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1B6" w:rsidRDefault="00DA71B6" w:rsidP="0024521E">
      <w:pPr>
        <w:jc w:val="center"/>
        <w:rPr>
          <w:rFonts w:ascii="Times New Roman" w:hAnsi="Times New Roman" w:cs="Times New Roman"/>
          <w:b/>
          <w:sz w:val="22"/>
          <w:szCs w:val="22"/>
        </w:rPr>
      </w:pPr>
      <w:bookmarkStart w:id="0" w:name="_GoBack"/>
      <w:bookmarkEnd w:id="0"/>
    </w:p>
    <w:p w:rsidR="003311AC" w:rsidRDefault="003311AC" w:rsidP="003311AC">
      <w:r>
        <w:rPr>
          <w:noProof/>
        </w:rPr>
        <w:drawing>
          <wp:inline distT="0" distB="0" distL="0" distR="0">
            <wp:extent cx="1776095" cy="473075"/>
            <wp:effectExtent l="19050" t="0" r="0" b="0"/>
            <wp:docPr id="1" name="obrázek 1" descr="KSÚ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SÚS_logo"/>
                    <pic:cNvPicPr>
                      <a:picLocks noChangeAspect="1" noChangeArrowheads="1"/>
                    </pic:cNvPicPr>
                  </pic:nvPicPr>
                  <pic:blipFill>
                    <a:blip r:embed="rId9" cstate="print"/>
                    <a:srcRect/>
                    <a:stretch>
                      <a:fillRect/>
                    </a:stretch>
                  </pic:blipFill>
                  <pic:spPr bwMode="auto">
                    <a:xfrm>
                      <a:off x="0" y="0"/>
                      <a:ext cx="1776095" cy="473075"/>
                    </a:xfrm>
                    <a:prstGeom prst="rect">
                      <a:avLst/>
                    </a:prstGeom>
                    <a:noFill/>
                    <a:ln w="9525">
                      <a:noFill/>
                      <a:miter lim="800000"/>
                      <a:headEnd/>
                      <a:tailEnd/>
                    </a:ln>
                  </pic:spPr>
                </pic:pic>
              </a:graphicData>
            </a:graphic>
          </wp:inline>
        </w:drawing>
      </w:r>
    </w:p>
    <w:p w:rsidR="003311AC" w:rsidRDefault="003311AC" w:rsidP="003311AC">
      <w:pPr>
        <w:rPr>
          <w:i/>
          <w:color w:val="000080"/>
        </w:rPr>
      </w:pPr>
      <w:r w:rsidRPr="00AC56F3">
        <w:rPr>
          <w:i/>
          <w:color w:val="000080"/>
        </w:rPr>
        <w:t>Krajská správa a údržba silnic Středočeského kraje, příspěvková organizace</w:t>
      </w:r>
      <w:r>
        <w:rPr>
          <w:i/>
          <w:color w:val="000080"/>
        </w:rPr>
        <w:t xml:space="preserve">, IČ 00066001, </w:t>
      </w:r>
    </w:p>
    <w:p w:rsidR="003311AC" w:rsidRPr="00AC56F3" w:rsidRDefault="003311AC" w:rsidP="003311AC">
      <w:pPr>
        <w:rPr>
          <w:i/>
          <w:color w:val="000080"/>
        </w:rPr>
      </w:pPr>
      <w:r w:rsidRPr="00AC56F3">
        <w:rPr>
          <w:i/>
          <w:color w:val="000080"/>
        </w:rPr>
        <w:t>150 21  PRAHA 5, Zborovská 11</w:t>
      </w:r>
    </w:p>
    <w:p w:rsidR="003311AC" w:rsidRDefault="003311AC" w:rsidP="0024521E">
      <w:pPr>
        <w:jc w:val="center"/>
        <w:rPr>
          <w:rFonts w:ascii="Times New Roman" w:hAnsi="Times New Roman" w:cs="Times New Roman"/>
          <w:b/>
          <w:sz w:val="22"/>
          <w:szCs w:val="22"/>
        </w:rPr>
      </w:pPr>
    </w:p>
    <w:p w:rsidR="003311AC" w:rsidRPr="000F2093" w:rsidRDefault="003311AC" w:rsidP="0024521E">
      <w:pPr>
        <w:jc w:val="center"/>
        <w:rPr>
          <w:rFonts w:ascii="Times New Roman" w:hAnsi="Times New Roman" w:cs="Times New Roman"/>
          <w:b/>
          <w:sz w:val="22"/>
          <w:szCs w:val="22"/>
        </w:rPr>
      </w:pPr>
    </w:p>
    <w:p w:rsidR="003311AC" w:rsidRDefault="003311AC" w:rsidP="005071EF">
      <w:pPr>
        <w:pStyle w:val="Nadpis5"/>
        <w:numPr>
          <w:ilvl w:val="0"/>
          <w:numId w:val="0"/>
        </w:numPr>
        <w:jc w:val="center"/>
        <w:rPr>
          <w:rFonts w:ascii="Times New Roman" w:hAnsi="Times New Roman" w:cs="Times New Roman"/>
          <w:bCs w:val="0"/>
          <w:caps/>
          <w:sz w:val="20"/>
          <w:szCs w:val="20"/>
          <w:u w:val="none"/>
        </w:rPr>
      </w:pPr>
    </w:p>
    <w:p w:rsidR="003311AC" w:rsidRDefault="003311AC" w:rsidP="005071EF">
      <w:pPr>
        <w:pStyle w:val="Nadpis5"/>
        <w:numPr>
          <w:ilvl w:val="0"/>
          <w:numId w:val="0"/>
        </w:numPr>
        <w:jc w:val="center"/>
        <w:rPr>
          <w:rFonts w:ascii="Times New Roman" w:hAnsi="Times New Roman" w:cs="Times New Roman"/>
          <w:bCs w:val="0"/>
          <w:caps/>
          <w:sz w:val="20"/>
          <w:szCs w:val="20"/>
          <w:u w:val="none"/>
        </w:rPr>
      </w:pPr>
    </w:p>
    <w:p w:rsidR="003311AC" w:rsidRDefault="003311AC" w:rsidP="005071EF">
      <w:pPr>
        <w:pStyle w:val="Nadpis5"/>
        <w:numPr>
          <w:ilvl w:val="0"/>
          <w:numId w:val="0"/>
        </w:numPr>
        <w:jc w:val="center"/>
        <w:rPr>
          <w:rFonts w:ascii="Times New Roman" w:hAnsi="Times New Roman" w:cs="Times New Roman"/>
          <w:bCs w:val="0"/>
          <w:caps/>
          <w:sz w:val="20"/>
          <w:szCs w:val="20"/>
          <w:u w:val="none"/>
        </w:rPr>
      </w:pPr>
    </w:p>
    <w:p w:rsidR="003311AC" w:rsidRDefault="003311AC" w:rsidP="003311AC"/>
    <w:p w:rsidR="003311AC" w:rsidRPr="003311AC" w:rsidRDefault="003311AC" w:rsidP="003311AC"/>
    <w:p w:rsidR="003311AC" w:rsidRDefault="003311AC" w:rsidP="005071EF">
      <w:pPr>
        <w:pStyle w:val="Nadpis5"/>
        <w:numPr>
          <w:ilvl w:val="0"/>
          <w:numId w:val="0"/>
        </w:numPr>
        <w:jc w:val="center"/>
        <w:rPr>
          <w:rFonts w:ascii="Times New Roman" w:hAnsi="Times New Roman" w:cs="Times New Roman"/>
          <w:bCs w:val="0"/>
          <w:caps/>
          <w:sz w:val="20"/>
          <w:szCs w:val="20"/>
          <w:u w:val="none"/>
        </w:rPr>
      </w:pPr>
    </w:p>
    <w:p w:rsidR="003311AC" w:rsidRPr="003311AC" w:rsidRDefault="003311AC" w:rsidP="005071EF">
      <w:pPr>
        <w:pStyle w:val="Nadpis5"/>
        <w:numPr>
          <w:ilvl w:val="0"/>
          <w:numId w:val="0"/>
        </w:numPr>
        <w:jc w:val="center"/>
        <w:rPr>
          <w:rFonts w:ascii="Times New Roman" w:hAnsi="Times New Roman" w:cs="Times New Roman"/>
          <w:bCs w:val="0"/>
          <w:caps/>
          <w:u w:val="none"/>
        </w:rPr>
      </w:pPr>
      <w:r w:rsidRPr="003311AC">
        <w:rPr>
          <w:rFonts w:ascii="Times New Roman" w:hAnsi="Times New Roman" w:cs="Times New Roman"/>
          <w:bCs w:val="0"/>
          <w:caps/>
          <w:u w:val="none"/>
        </w:rPr>
        <w:t>Směrnice ředitele krajské správy a údržby silnic středočeského kraje upřesňující provádění změn závazků dle zákona č. 134/2016 Sb., o zadávání veřejných zakázek</w:t>
      </w:r>
      <w:r>
        <w:rPr>
          <w:rFonts w:ascii="Times New Roman" w:hAnsi="Times New Roman" w:cs="Times New Roman"/>
          <w:bCs w:val="0"/>
          <w:caps/>
          <w:u w:val="none"/>
        </w:rPr>
        <w:t>.</w:t>
      </w:r>
      <w:r w:rsidRPr="003311AC">
        <w:rPr>
          <w:rFonts w:ascii="Times New Roman" w:hAnsi="Times New Roman" w:cs="Times New Roman"/>
          <w:bCs w:val="0"/>
          <w:caps/>
          <w:u w:val="none"/>
        </w:rPr>
        <w:t xml:space="preserve"> </w:t>
      </w:r>
    </w:p>
    <w:p w:rsidR="003311AC" w:rsidRDefault="003311AC" w:rsidP="005071EF">
      <w:pPr>
        <w:pStyle w:val="Nadpis5"/>
        <w:numPr>
          <w:ilvl w:val="0"/>
          <w:numId w:val="0"/>
        </w:numPr>
        <w:jc w:val="center"/>
        <w:rPr>
          <w:rFonts w:ascii="Times New Roman" w:hAnsi="Times New Roman" w:cs="Times New Roman"/>
          <w:bCs w:val="0"/>
          <w:caps/>
          <w:sz w:val="20"/>
          <w:szCs w:val="20"/>
          <w:u w:val="none"/>
        </w:rPr>
      </w:pPr>
    </w:p>
    <w:p w:rsidR="003311AC" w:rsidRDefault="003311AC" w:rsidP="005071EF">
      <w:pPr>
        <w:pStyle w:val="Nadpis5"/>
        <w:numPr>
          <w:ilvl w:val="0"/>
          <w:numId w:val="0"/>
        </w:numPr>
        <w:jc w:val="center"/>
        <w:rPr>
          <w:rFonts w:ascii="Times New Roman" w:hAnsi="Times New Roman" w:cs="Times New Roman"/>
          <w:bCs w:val="0"/>
          <w:caps/>
          <w:sz w:val="20"/>
          <w:szCs w:val="20"/>
          <w:u w:val="none"/>
        </w:rPr>
      </w:pPr>
    </w:p>
    <w:p w:rsidR="003311AC" w:rsidRDefault="003311AC" w:rsidP="003311AC"/>
    <w:p w:rsidR="003311AC" w:rsidRDefault="003311AC" w:rsidP="003311AC"/>
    <w:p w:rsidR="003311AC" w:rsidRDefault="003311AC" w:rsidP="003311AC"/>
    <w:p w:rsidR="003311AC" w:rsidRDefault="003311AC" w:rsidP="003311AC"/>
    <w:p w:rsidR="003311AC" w:rsidRDefault="003311AC" w:rsidP="003311AC"/>
    <w:p w:rsidR="003311AC" w:rsidRDefault="003311AC" w:rsidP="003311AC"/>
    <w:p w:rsidR="003311AC" w:rsidRPr="003311AC" w:rsidRDefault="003311AC" w:rsidP="003311AC"/>
    <w:p w:rsidR="003311AC" w:rsidRDefault="003311AC" w:rsidP="005071EF">
      <w:pPr>
        <w:pStyle w:val="Nadpis5"/>
        <w:numPr>
          <w:ilvl w:val="0"/>
          <w:numId w:val="0"/>
        </w:numPr>
        <w:jc w:val="center"/>
        <w:rPr>
          <w:rFonts w:ascii="Times New Roman" w:hAnsi="Times New Roman" w:cs="Times New Roman"/>
          <w:bCs w:val="0"/>
          <w:caps/>
          <w:sz w:val="20"/>
          <w:szCs w:val="20"/>
          <w:u w:val="none"/>
        </w:rPr>
      </w:pPr>
    </w:p>
    <w:p w:rsidR="005071EF" w:rsidRDefault="005071EF" w:rsidP="005071EF">
      <w:pPr>
        <w:pStyle w:val="Nadpis5"/>
        <w:numPr>
          <w:ilvl w:val="0"/>
          <w:numId w:val="0"/>
        </w:numPr>
        <w:jc w:val="center"/>
        <w:rPr>
          <w:rFonts w:ascii="Times New Roman" w:hAnsi="Times New Roman" w:cs="Times New Roman"/>
          <w:bCs w:val="0"/>
          <w:caps/>
          <w:sz w:val="32"/>
          <w:szCs w:val="20"/>
        </w:rPr>
      </w:pPr>
      <w:r w:rsidRPr="003311AC">
        <w:rPr>
          <w:rFonts w:ascii="Times New Roman" w:hAnsi="Times New Roman" w:cs="Times New Roman"/>
          <w:bCs w:val="0"/>
          <w:caps/>
          <w:sz w:val="32"/>
          <w:szCs w:val="20"/>
        </w:rPr>
        <w:t>Změny ZÁVAZKŮ</w:t>
      </w:r>
    </w:p>
    <w:p w:rsidR="00F76015" w:rsidRPr="00F76015" w:rsidRDefault="00F76015" w:rsidP="00F76015">
      <w:r>
        <w:tab/>
      </w:r>
      <w:r>
        <w:tab/>
      </w:r>
      <w:r>
        <w:tab/>
      </w:r>
      <w:r>
        <w:tab/>
      </w:r>
      <w:r>
        <w:tab/>
        <w:t>Verze 2.0</w:t>
      </w:r>
    </w:p>
    <w:p w:rsidR="003311AC" w:rsidRDefault="003311AC">
      <w:pPr>
        <w:spacing w:before="0" w:after="200" w:line="276" w:lineRule="auto"/>
        <w:ind w:left="0"/>
        <w:rPr>
          <w:rFonts w:ascii="Times New Roman" w:hAnsi="Times New Roman" w:cs="Times New Roman"/>
          <w:b/>
          <w:bCs/>
          <w:sz w:val="22"/>
          <w:szCs w:val="22"/>
        </w:rPr>
      </w:pPr>
    </w:p>
    <w:p w:rsidR="003311AC" w:rsidRDefault="003311AC">
      <w:pPr>
        <w:spacing w:before="0" w:after="200" w:line="276" w:lineRule="auto"/>
        <w:ind w:left="0"/>
        <w:rPr>
          <w:rFonts w:ascii="Times New Roman" w:hAnsi="Times New Roman" w:cs="Times New Roman"/>
          <w:b/>
          <w:bCs/>
          <w:sz w:val="22"/>
          <w:szCs w:val="22"/>
        </w:rPr>
      </w:pPr>
    </w:p>
    <w:p w:rsidR="003311AC" w:rsidRDefault="003311AC">
      <w:pPr>
        <w:spacing w:before="0" w:after="200" w:line="276" w:lineRule="auto"/>
        <w:ind w:left="0"/>
        <w:rPr>
          <w:rFonts w:ascii="Times New Roman" w:hAnsi="Times New Roman" w:cs="Times New Roman"/>
          <w:b/>
          <w:bCs/>
          <w:sz w:val="22"/>
          <w:szCs w:val="22"/>
        </w:rPr>
      </w:pPr>
    </w:p>
    <w:p w:rsidR="003311AC" w:rsidRDefault="003311AC">
      <w:pPr>
        <w:spacing w:before="0" w:after="200" w:line="276" w:lineRule="auto"/>
        <w:ind w:left="0"/>
        <w:rPr>
          <w:rFonts w:ascii="Times New Roman" w:hAnsi="Times New Roman" w:cs="Times New Roman"/>
          <w:b/>
          <w:bCs/>
          <w:sz w:val="22"/>
          <w:szCs w:val="22"/>
        </w:rPr>
      </w:pPr>
    </w:p>
    <w:p w:rsidR="003311AC" w:rsidRDefault="003311AC">
      <w:pPr>
        <w:spacing w:before="0" w:after="200" w:line="276" w:lineRule="auto"/>
        <w:ind w:left="0"/>
        <w:rPr>
          <w:rFonts w:ascii="Times New Roman" w:hAnsi="Times New Roman" w:cs="Times New Roman"/>
          <w:b/>
          <w:bCs/>
          <w:sz w:val="22"/>
          <w:szCs w:val="22"/>
        </w:rPr>
      </w:pPr>
    </w:p>
    <w:p w:rsidR="003311AC" w:rsidRDefault="003311AC">
      <w:pPr>
        <w:spacing w:before="0" w:after="200" w:line="276" w:lineRule="auto"/>
        <w:ind w:left="0"/>
        <w:rPr>
          <w:rFonts w:ascii="Times New Roman" w:hAnsi="Times New Roman" w:cs="Times New Roman"/>
          <w:b/>
          <w:bCs/>
          <w:sz w:val="22"/>
          <w:szCs w:val="22"/>
        </w:rPr>
      </w:pPr>
    </w:p>
    <w:p w:rsidR="003311AC" w:rsidRDefault="003311AC">
      <w:pPr>
        <w:spacing w:before="0" w:after="200" w:line="276" w:lineRule="auto"/>
        <w:ind w:left="0"/>
        <w:rPr>
          <w:rFonts w:ascii="Times New Roman" w:hAnsi="Times New Roman" w:cs="Times New Roman"/>
          <w:b/>
          <w:bCs/>
          <w:sz w:val="22"/>
          <w:szCs w:val="22"/>
        </w:rPr>
      </w:pPr>
    </w:p>
    <w:p w:rsidR="003311AC" w:rsidRDefault="00F76015" w:rsidP="003311AC">
      <w:pPr>
        <w:spacing w:before="0" w:after="200" w:line="276" w:lineRule="auto"/>
        <w:ind w:left="0"/>
        <w:jc w:val="center"/>
        <w:rPr>
          <w:rFonts w:ascii="Times New Roman" w:hAnsi="Times New Roman" w:cs="Times New Roman"/>
          <w:b/>
          <w:bCs/>
          <w:sz w:val="22"/>
          <w:szCs w:val="22"/>
        </w:rPr>
      </w:pPr>
      <w:r>
        <w:rPr>
          <w:rFonts w:ascii="Times New Roman" w:hAnsi="Times New Roman" w:cs="Times New Roman"/>
          <w:b/>
          <w:bCs/>
          <w:sz w:val="22"/>
          <w:szCs w:val="22"/>
        </w:rPr>
        <w:t>Únor 2017</w:t>
      </w:r>
    </w:p>
    <w:p w:rsidR="003311AC" w:rsidRDefault="003311AC">
      <w:pPr>
        <w:spacing w:before="0" w:after="200" w:line="276" w:lineRule="auto"/>
        <w:ind w:left="0"/>
        <w:rPr>
          <w:rFonts w:ascii="Times New Roman" w:hAnsi="Times New Roman" w:cs="Times New Roman"/>
          <w:b/>
          <w:bCs/>
          <w:sz w:val="22"/>
          <w:szCs w:val="22"/>
        </w:rPr>
      </w:pPr>
      <w:r>
        <w:rPr>
          <w:rFonts w:ascii="Times New Roman" w:hAnsi="Times New Roman" w:cs="Times New Roman"/>
          <w:b/>
          <w:bCs/>
          <w:sz w:val="22"/>
          <w:szCs w:val="22"/>
        </w:rPr>
        <w:br w:type="page"/>
      </w:r>
    </w:p>
    <w:p w:rsidR="00D82CF0" w:rsidRPr="003311AC" w:rsidRDefault="003311AC" w:rsidP="00BD0F86">
      <w:pPr>
        <w:tabs>
          <w:tab w:val="left" w:pos="1080"/>
        </w:tabs>
        <w:spacing w:before="120" w:after="120"/>
        <w:rPr>
          <w:rFonts w:ascii="Times New Roman" w:hAnsi="Times New Roman" w:cs="Times New Roman"/>
          <w:b/>
          <w:bCs/>
          <w:sz w:val="28"/>
          <w:szCs w:val="22"/>
          <w:u w:val="single"/>
        </w:rPr>
      </w:pPr>
      <w:r w:rsidRPr="003311AC">
        <w:rPr>
          <w:rFonts w:ascii="Times New Roman" w:hAnsi="Times New Roman" w:cs="Times New Roman"/>
          <w:b/>
          <w:bCs/>
          <w:sz w:val="28"/>
          <w:szCs w:val="22"/>
          <w:u w:val="single"/>
        </w:rPr>
        <w:lastRenderedPageBreak/>
        <w:t>Obsah:</w:t>
      </w:r>
    </w:p>
    <w:p w:rsidR="003311AC" w:rsidRDefault="003311AC" w:rsidP="00BD0F86">
      <w:pPr>
        <w:tabs>
          <w:tab w:val="left" w:pos="1080"/>
        </w:tabs>
        <w:spacing w:before="120" w:after="120"/>
        <w:rPr>
          <w:rFonts w:ascii="Times New Roman" w:hAnsi="Times New Roman" w:cs="Times New Roman"/>
          <w:b/>
          <w:bCs/>
          <w:sz w:val="22"/>
          <w:szCs w:val="22"/>
        </w:rPr>
      </w:pPr>
    </w:p>
    <w:p w:rsidR="003311AC" w:rsidRPr="000F2093" w:rsidRDefault="003311AC" w:rsidP="00BD0F86">
      <w:pPr>
        <w:tabs>
          <w:tab w:val="left" w:pos="1080"/>
        </w:tabs>
        <w:spacing w:before="120" w:after="120"/>
        <w:rPr>
          <w:rFonts w:ascii="Times New Roman" w:hAnsi="Times New Roman" w:cs="Times New Roman"/>
          <w:b/>
          <w:bCs/>
          <w:sz w:val="22"/>
          <w:szCs w:val="22"/>
        </w:rPr>
      </w:pPr>
    </w:p>
    <w:p w:rsidR="00BD0F86" w:rsidRPr="000F2093" w:rsidRDefault="00D82CF0" w:rsidP="00BD0F86">
      <w:pPr>
        <w:tabs>
          <w:tab w:val="left" w:pos="1080"/>
        </w:tabs>
        <w:spacing w:before="120" w:after="120"/>
        <w:rPr>
          <w:rFonts w:ascii="Times New Roman" w:hAnsi="Times New Roman" w:cs="Times New Roman"/>
          <w:b/>
          <w:bCs/>
          <w:sz w:val="22"/>
          <w:szCs w:val="22"/>
        </w:rPr>
      </w:pPr>
      <w:r w:rsidRPr="000F2093">
        <w:rPr>
          <w:rFonts w:ascii="Times New Roman" w:hAnsi="Times New Roman" w:cs="Times New Roman"/>
          <w:b/>
          <w:bCs/>
          <w:sz w:val="22"/>
          <w:szCs w:val="22"/>
        </w:rPr>
        <w:t>Článek 1</w:t>
      </w:r>
      <w:r w:rsidRPr="000F2093">
        <w:rPr>
          <w:rFonts w:ascii="Times New Roman" w:hAnsi="Times New Roman" w:cs="Times New Roman"/>
          <w:b/>
          <w:bCs/>
          <w:sz w:val="22"/>
          <w:szCs w:val="22"/>
        </w:rPr>
        <w:tab/>
      </w:r>
      <w:r w:rsidRPr="000F2093">
        <w:rPr>
          <w:rFonts w:ascii="Times New Roman" w:hAnsi="Times New Roman" w:cs="Times New Roman"/>
          <w:b/>
          <w:bCs/>
          <w:sz w:val="22"/>
          <w:szCs w:val="22"/>
        </w:rPr>
        <w:tab/>
      </w:r>
      <w:r w:rsidR="00BD0F86" w:rsidRPr="000F2093">
        <w:rPr>
          <w:rFonts w:ascii="Times New Roman" w:hAnsi="Times New Roman" w:cs="Times New Roman"/>
          <w:b/>
          <w:bCs/>
          <w:sz w:val="22"/>
          <w:szCs w:val="22"/>
        </w:rPr>
        <w:t>Základní ustanovení</w:t>
      </w:r>
    </w:p>
    <w:p w:rsidR="00BD0F86" w:rsidRPr="000F2093" w:rsidRDefault="00D82CF0" w:rsidP="00BD0F86">
      <w:pPr>
        <w:tabs>
          <w:tab w:val="left" w:pos="540"/>
        </w:tabs>
        <w:spacing w:before="120" w:after="120"/>
        <w:rPr>
          <w:rFonts w:ascii="Times New Roman" w:hAnsi="Times New Roman" w:cs="Times New Roman"/>
          <w:sz w:val="22"/>
          <w:szCs w:val="22"/>
        </w:rPr>
      </w:pPr>
      <w:r w:rsidRPr="000F2093">
        <w:rPr>
          <w:rFonts w:ascii="Times New Roman" w:hAnsi="Times New Roman" w:cs="Times New Roman"/>
          <w:sz w:val="22"/>
          <w:szCs w:val="22"/>
        </w:rPr>
        <w:t>§ 1</w:t>
      </w:r>
      <w:r w:rsidR="00BD0F86" w:rsidRPr="000F2093">
        <w:rPr>
          <w:rFonts w:ascii="Times New Roman" w:hAnsi="Times New Roman" w:cs="Times New Roman"/>
          <w:sz w:val="22"/>
          <w:szCs w:val="22"/>
        </w:rPr>
        <w:t xml:space="preserve"> Působnost Směrnice</w:t>
      </w:r>
    </w:p>
    <w:p w:rsidR="00BD0F86" w:rsidRPr="000F2093" w:rsidRDefault="00BD0F86" w:rsidP="00BD0F86">
      <w:pPr>
        <w:tabs>
          <w:tab w:val="left" w:pos="540"/>
        </w:tabs>
        <w:spacing w:before="120" w:after="120"/>
        <w:rPr>
          <w:rFonts w:ascii="Times New Roman" w:hAnsi="Times New Roman" w:cs="Times New Roman"/>
          <w:sz w:val="22"/>
          <w:szCs w:val="22"/>
        </w:rPr>
      </w:pPr>
      <w:r w:rsidRPr="000F2093">
        <w:rPr>
          <w:rFonts w:ascii="Times New Roman" w:hAnsi="Times New Roman" w:cs="Times New Roman"/>
          <w:sz w:val="22"/>
          <w:szCs w:val="22"/>
        </w:rPr>
        <w:t xml:space="preserve">§ 2 </w:t>
      </w:r>
      <w:r w:rsidRPr="000F2093">
        <w:rPr>
          <w:rFonts w:ascii="Times New Roman" w:hAnsi="Times New Roman" w:cs="Times New Roman"/>
          <w:sz w:val="22"/>
          <w:szCs w:val="22"/>
        </w:rPr>
        <w:tab/>
        <w:t>Definice pojmů</w:t>
      </w:r>
    </w:p>
    <w:p w:rsidR="00BD0F86" w:rsidRPr="000F2093" w:rsidRDefault="00BD0F86" w:rsidP="00BD0F86">
      <w:pPr>
        <w:tabs>
          <w:tab w:val="left" w:pos="1080"/>
        </w:tabs>
        <w:spacing w:before="120" w:after="120"/>
        <w:rPr>
          <w:rFonts w:ascii="Times New Roman" w:hAnsi="Times New Roman" w:cs="Times New Roman"/>
          <w:b/>
          <w:sz w:val="22"/>
          <w:szCs w:val="22"/>
        </w:rPr>
      </w:pPr>
      <w:r w:rsidRPr="000F2093">
        <w:rPr>
          <w:rFonts w:ascii="Times New Roman" w:hAnsi="Times New Roman" w:cs="Times New Roman"/>
          <w:b/>
          <w:sz w:val="22"/>
          <w:szCs w:val="22"/>
        </w:rPr>
        <w:t>Článek 2</w:t>
      </w:r>
      <w:r w:rsidR="00D82CF0" w:rsidRPr="000F2093">
        <w:rPr>
          <w:rFonts w:ascii="Times New Roman" w:hAnsi="Times New Roman" w:cs="Times New Roman"/>
          <w:b/>
          <w:sz w:val="22"/>
          <w:szCs w:val="22"/>
        </w:rPr>
        <w:tab/>
      </w:r>
      <w:r w:rsidRPr="000F2093">
        <w:rPr>
          <w:rFonts w:ascii="Times New Roman" w:hAnsi="Times New Roman" w:cs="Times New Roman"/>
          <w:b/>
          <w:sz w:val="22"/>
          <w:szCs w:val="22"/>
        </w:rPr>
        <w:t xml:space="preserve"> </w:t>
      </w:r>
      <w:r w:rsidR="00D82CF0" w:rsidRPr="000F2093">
        <w:rPr>
          <w:rFonts w:ascii="Times New Roman" w:hAnsi="Times New Roman" w:cs="Times New Roman"/>
          <w:b/>
          <w:sz w:val="22"/>
          <w:szCs w:val="22"/>
        </w:rPr>
        <w:tab/>
      </w:r>
      <w:r w:rsidRPr="000F2093">
        <w:rPr>
          <w:rFonts w:ascii="Times New Roman" w:hAnsi="Times New Roman" w:cs="Times New Roman"/>
          <w:b/>
          <w:sz w:val="22"/>
          <w:szCs w:val="22"/>
        </w:rPr>
        <w:t>Změny během výstavby</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3 Důvody pro vznik Změn a jejich zpracování do dokumentace stavby</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4 Základní hodnocení Změn</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5 Nepodstatné Změny</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xml:space="preserve">§ 6 Řetězení Změn </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7 Vyhrazené změny – Skupina 1</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xml:space="preserve">§ 8 </w:t>
      </w:r>
      <w:proofErr w:type="spellStart"/>
      <w:r w:rsidRPr="000F2093">
        <w:rPr>
          <w:rFonts w:ascii="Times New Roman" w:hAnsi="Times New Roman" w:cs="Times New Roman"/>
          <w:sz w:val="22"/>
          <w:szCs w:val="22"/>
        </w:rPr>
        <w:t>Preliminářové</w:t>
      </w:r>
      <w:proofErr w:type="spellEnd"/>
      <w:r w:rsidRPr="000F2093">
        <w:rPr>
          <w:rFonts w:ascii="Times New Roman" w:hAnsi="Times New Roman" w:cs="Times New Roman"/>
          <w:sz w:val="22"/>
          <w:szCs w:val="22"/>
        </w:rPr>
        <w:t xml:space="preserve"> položky </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9 Záměna položek – Skupina 2</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10 Změny z nepředvídaných důvodů – Skupina 3</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11 Změny nezbytné k dokončení – Skupina 4</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xml:space="preserve">§ 12 Změny de </w:t>
      </w:r>
      <w:proofErr w:type="spellStart"/>
      <w:r w:rsidRPr="000F2093">
        <w:rPr>
          <w:rFonts w:ascii="Times New Roman" w:hAnsi="Times New Roman" w:cs="Times New Roman"/>
          <w:sz w:val="22"/>
          <w:szCs w:val="22"/>
        </w:rPr>
        <w:t>minimis</w:t>
      </w:r>
      <w:proofErr w:type="spellEnd"/>
      <w:r w:rsidRPr="000F2093">
        <w:rPr>
          <w:rFonts w:ascii="Times New Roman" w:hAnsi="Times New Roman" w:cs="Times New Roman"/>
          <w:sz w:val="22"/>
          <w:szCs w:val="22"/>
        </w:rPr>
        <w:t xml:space="preserve"> – Skupina 5</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13 Způsob započítávání a výpočtů limitů</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1</w:t>
      </w:r>
      <w:r w:rsidR="00200C17">
        <w:rPr>
          <w:rFonts w:ascii="Times New Roman" w:hAnsi="Times New Roman" w:cs="Times New Roman"/>
          <w:sz w:val="22"/>
          <w:szCs w:val="22"/>
        </w:rPr>
        <w:t>4</w:t>
      </w:r>
      <w:r w:rsidRPr="000F2093">
        <w:rPr>
          <w:rFonts w:ascii="Times New Roman" w:hAnsi="Times New Roman" w:cs="Times New Roman"/>
          <w:sz w:val="22"/>
          <w:szCs w:val="22"/>
        </w:rPr>
        <w:t xml:space="preserve"> Změny záporné </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1</w:t>
      </w:r>
      <w:r w:rsidR="00C862E7">
        <w:rPr>
          <w:rFonts w:ascii="Times New Roman" w:hAnsi="Times New Roman" w:cs="Times New Roman"/>
          <w:sz w:val="22"/>
          <w:szCs w:val="22"/>
        </w:rPr>
        <w:t>5</w:t>
      </w:r>
      <w:r w:rsidRPr="000F2093">
        <w:rPr>
          <w:rFonts w:ascii="Times New Roman" w:hAnsi="Times New Roman" w:cs="Times New Roman"/>
          <w:sz w:val="22"/>
          <w:szCs w:val="22"/>
        </w:rPr>
        <w:t xml:space="preserve"> Změny zadávané v Jednacím řízení bez uveřejnění (JŘBU) </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1</w:t>
      </w:r>
      <w:r w:rsidR="00C862E7">
        <w:rPr>
          <w:rFonts w:ascii="Times New Roman" w:hAnsi="Times New Roman" w:cs="Times New Roman"/>
          <w:sz w:val="22"/>
          <w:szCs w:val="22"/>
        </w:rPr>
        <w:t>6</w:t>
      </w:r>
      <w:r w:rsidRPr="000F2093">
        <w:rPr>
          <w:rFonts w:ascii="Times New Roman" w:hAnsi="Times New Roman" w:cs="Times New Roman"/>
          <w:sz w:val="22"/>
          <w:szCs w:val="22"/>
        </w:rPr>
        <w:t xml:space="preserve"> Základní postup pro určení Skupiny</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xml:space="preserve">§ </w:t>
      </w:r>
      <w:r w:rsidR="00C862E7">
        <w:rPr>
          <w:rFonts w:ascii="Times New Roman" w:hAnsi="Times New Roman" w:cs="Times New Roman"/>
          <w:sz w:val="22"/>
          <w:szCs w:val="22"/>
        </w:rPr>
        <w:t>17</w:t>
      </w:r>
      <w:r w:rsidRPr="000F2093">
        <w:rPr>
          <w:rFonts w:ascii="Times New Roman" w:hAnsi="Times New Roman" w:cs="Times New Roman"/>
          <w:sz w:val="22"/>
          <w:szCs w:val="22"/>
        </w:rPr>
        <w:t xml:space="preserve"> Zásady oceňování Změn a tvorba nových položek </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xml:space="preserve">§ </w:t>
      </w:r>
      <w:r w:rsidR="00C862E7">
        <w:rPr>
          <w:rFonts w:ascii="Times New Roman" w:hAnsi="Times New Roman" w:cs="Times New Roman"/>
          <w:sz w:val="22"/>
          <w:szCs w:val="22"/>
        </w:rPr>
        <w:t>18</w:t>
      </w:r>
      <w:r w:rsidRPr="000F2093">
        <w:rPr>
          <w:rFonts w:ascii="Times New Roman" w:hAnsi="Times New Roman" w:cs="Times New Roman"/>
          <w:sz w:val="22"/>
          <w:szCs w:val="22"/>
        </w:rPr>
        <w:t xml:space="preserve"> Obsah dokumentace Změny</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xml:space="preserve">§ </w:t>
      </w:r>
      <w:r w:rsidR="00C862E7">
        <w:rPr>
          <w:rFonts w:ascii="Times New Roman" w:hAnsi="Times New Roman" w:cs="Times New Roman"/>
          <w:sz w:val="22"/>
          <w:szCs w:val="22"/>
        </w:rPr>
        <w:t>19</w:t>
      </w:r>
      <w:r w:rsidRPr="000F2093">
        <w:rPr>
          <w:rFonts w:ascii="Times New Roman" w:hAnsi="Times New Roman" w:cs="Times New Roman"/>
          <w:sz w:val="22"/>
          <w:szCs w:val="22"/>
        </w:rPr>
        <w:t xml:space="preserve"> Změnový list</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2</w:t>
      </w:r>
      <w:r w:rsidR="00C862E7">
        <w:rPr>
          <w:rFonts w:ascii="Times New Roman" w:hAnsi="Times New Roman" w:cs="Times New Roman"/>
          <w:sz w:val="22"/>
          <w:szCs w:val="22"/>
        </w:rPr>
        <w:t>0</w:t>
      </w:r>
      <w:r w:rsidRPr="000F2093">
        <w:rPr>
          <w:rFonts w:ascii="Times New Roman" w:hAnsi="Times New Roman" w:cs="Times New Roman"/>
          <w:sz w:val="22"/>
          <w:szCs w:val="22"/>
        </w:rPr>
        <w:t xml:space="preserve"> Procesní postup při vzniku Změn</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2</w:t>
      </w:r>
      <w:r w:rsidR="00C862E7">
        <w:rPr>
          <w:rFonts w:ascii="Times New Roman" w:hAnsi="Times New Roman" w:cs="Times New Roman"/>
          <w:sz w:val="22"/>
          <w:szCs w:val="22"/>
        </w:rPr>
        <w:t>1</w:t>
      </w:r>
      <w:r w:rsidRPr="000F2093">
        <w:rPr>
          <w:rFonts w:ascii="Times New Roman" w:hAnsi="Times New Roman" w:cs="Times New Roman"/>
          <w:sz w:val="22"/>
          <w:szCs w:val="22"/>
        </w:rPr>
        <w:t xml:space="preserve"> Společné zásady</w:t>
      </w:r>
    </w:p>
    <w:p w:rsidR="00BD0F86"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xml:space="preserve">§ </w:t>
      </w:r>
      <w:r w:rsidR="00E2519D">
        <w:rPr>
          <w:rFonts w:ascii="Times New Roman" w:hAnsi="Times New Roman" w:cs="Times New Roman"/>
          <w:sz w:val="22"/>
          <w:szCs w:val="22"/>
        </w:rPr>
        <w:t>2</w:t>
      </w:r>
      <w:r w:rsidR="00C862E7">
        <w:rPr>
          <w:rFonts w:ascii="Times New Roman" w:hAnsi="Times New Roman" w:cs="Times New Roman"/>
          <w:sz w:val="22"/>
          <w:szCs w:val="22"/>
        </w:rPr>
        <w:t>2</w:t>
      </w:r>
      <w:r w:rsidRPr="000F2093">
        <w:rPr>
          <w:rFonts w:ascii="Times New Roman" w:hAnsi="Times New Roman" w:cs="Times New Roman"/>
          <w:sz w:val="22"/>
          <w:szCs w:val="22"/>
        </w:rPr>
        <w:t xml:space="preserve"> Přechodná a zrušující ustanovení</w:t>
      </w:r>
    </w:p>
    <w:p w:rsidR="009B5D3C" w:rsidRPr="000F2093" w:rsidRDefault="00BD0F86" w:rsidP="00BD0F86">
      <w:pPr>
        <w:tabs>
          <w:tab w:val="left" w:pos="1080"/>
        </w:tabs>
        <w:spacing w:before="120" w:after="120"/>
        <w:rPr>
          <w:rFonts w:ascii="Times New Roman" w:hAnsi="Times New Roman" w:cs="Times New Roman"/>
          <w:sz w:val="22"/>
          <w:szCs w:val="22"/>
        </w:rPr>
      </w:pPr>
      <w:r w:rsidRPr="000F2093">
        <w:rPr>
          <w:rFonts w:ascii="Times New Roman" w:hAnsi="Times New Roman" w:cs="Times New Roman"/>
          <w:sz w:val="22"/>
          <w:szCs w:val="22"/>
        </w:rPr>
        <w:t xml:space="preserve">§ </w:t>
      </w:r>
      <w:r w:rsidR="00E2519D">
        <w:rPr>
          <w:rFonts w:ascii="Times New Roman" w:hAnsi="Times New Roman" w:cs="Times New Roman"/>
          <w:sz w:val="22"/>
          <w:szCs w:val="22"/>
        </w:rPr>
        <w:t>2</w:t>
      </w:r>
      <w:r w:rsidR="00C862E7">
        <w:rPr>
          <w:rFonts w:ascii="Times New Roman" w:hAnsi="Times New Roman" w:cs="Times New Roman"/>
          <w:sz w:val="22"/>
          <w:szCs w:val="22"/>
        </w:rPr>
        <w:t>3</w:t>
      </w:r>
      <w:r w:rsidRPr="000F2093">
        <w:rPr>
          <w:rFonts w:ascii="Times New Roman" w:hAnsi="Times New Roman" w:cs="Times New Roman"/>
          <w:sz w:val="22"/>
          <w:szCs w:val="22"/>
        </w:rPr>
        <w:t xml:space="preserve"> Účinnost</w:t>
      </w:r>
    </w:p>
    <w:p w:rsidR="00953F91" w:rsidRPr="000F2093" w:rsidRDefault="00953F91" w:rsidP="005071EF">
      <w:pPr>
        <w:tabs>
          <w:tab w:val="left" w:pos="540"/>
        </w:tabs>
        <w:spacing w:before="120" w:after="120"/>
        <w:rPr>
          <w:rFonts w:ascii="Times New Roman" w:hAnsi="Times New Roman" w:cs="Times New Roman"/>
          <w:sz w:val="22"/>
          <w:szCs w:val="22"/>
        </w:rPr>
      </w:pPr>
    </w:p>
    <w:p w:rsidR="005071EF" w:rsidRPr="000F2093" w:rsidRDefault="005071EF" w:rsidP="005071EF">
      <w:pPr>
        <w:spacing w:before="0" w:after="200" w:line="276" w:lineRule="auto"/>
        <w:ind w:left="0"/>
        <w:rPr>
          <w:rFonts w:ascii="Times New Roman" w:hAnsi="Times New Roman" w:cs="Times New Roman"/>
          <w:sz w:val="22"/>
          <w:szCs w:val="22"/>
        </w:rPr>
      </w:pPr>
      <w:r w:rsidRPr="000F2093">
        <w:rPr>
          <w:rFonts w:ascii="Times New Roman" w:hAnsi="Times New Roman" w:cs="Times New Roman"/>
          <w:sz w:val="22"/>
          <w:szCs w:val="22"/>
        </w:rPr>
        <w:br w:type="page"/>
      </w:r>
    </w:p>
    <w:p w:rsidR="00B238E7" w:rsidRPr="000F2093" w:rsidRDefault="001F4E8B" w:rsidP="0024521E">
      <w:pPr>
        <w:jc w:val="center"/>
        <w:rPr>
          <w:rFonts w:ascii="Times New Roman" w:hAnsi="Times New Roman" w:cs="Times New Roman"/>
          <w:b/>
          <w:sz w:val="22"/>
          <w:szCs w:val="22"/>
        </w:rPr>
      </w:pPr>
      <w:r w:rsidRPr="000F2093">
        <w:rPr>
          <w:rFonts w:ascii="Times New Roman" w:hAnsi="Times New Roman" w:cs="Times New Roman"/>
          <w:b/>
          <w:sz w:val="22"/>
          <w:szCs w:val="22"/>
        </w:rPr>
        <w:lastRenderedPageBreak/>
        <w:t>Článek 1</w:t>
      </w:r>
    </w:p>
    <w:p w:rsidR="001F4E8B" w:rsidRPr="000F2093" w:rsidRDefault="001F4E8B" w:rsidP="0024521E">
      <w:pPr>
        <w:jc w:val="center"/>
        <w:rPr>
          <w:rFonts w:ascii="Times New Roman" w:hAnsi="Times New Roman" w:cs="Times New Roman"/>
          <w:b/>
          <w:sz w:val="22"/>
          <w:szCs w:val="22"/>
        </w:rPr>
      </w:pPr>
      <w:r w:rsidRPr="000F2093">
        <w:rPr>
          <w:rFonts w:ascii="Times New Roman" w:hAnsi="Times New Roman" w:cs="Times New Roman"/>
          <w:b/>
          <w:sz w:val="22"/>
          <w:szCs w:val="22"/>
        </w:rPr>
        <w:t>Základní ustanovení</w:t>
      </w:r>
    </w:p>
    <w:p w:rsidR="001F4E8B" w:rsidRPr="000F2093" w:rsidRDefault="001F4E8B" w:rsidP="0024521E">
      <w:pPr>
        <w:jc w:val="center"/>
        <w:rPr>
          <w:rFonts w:ascii="Times New Roman" w:hAnsi="Times New Roman" w:cs="Times New Roman"/>
          <w:b/>
          <w:sz w:val="22"/>
          <w:szCs w:val="22"/>
        </w:rPr>
      </w:pPr>
    </w:p>
    <w:p w:rsidR="001F4E8B" w:rsidRPr="000F2093" w:rsidRDefault="001F4E8B" w:rsidP="0024521E">
      <w:pPr>
        <w:jc w:val="center"/>
        <w:rPr>
          <w:rFonts w:ascii="Times New Roman" w:hAnsi="Times New Roman" w:cs="Times New Roman"/>
          <w:b/>
          <w:sz w:val="22"/>
          <w:szCs w:val="22"/>
        </w:rPr>
      </w:pPr>
      <w:r w:rsidRPr="000F2093">
        <w:rPr>
          <w:rFonts w:ascii="Times New Roman" w:hAnsi="Times New Roman" w:cs="Times New Roman"/>
          <w:b/>
          <w:sz w:val="22"/>
          <w:szCs w:val="22"/>
        </w:rPr>
        <w:t>§ 1</w:t>
      </w:r>
    </w:p>
    <w:p w:rsidR="001F4E8B" w:rsidRPr="000F2093" w:rsidRDefault="001F4E8B" w:rsidP="0024521E">
      <w:pPr>
        <w:jc w:val="center"/>
        <w:rPr>
          <w:rFonts w:ascii="Times New Roman" w:hAnsi="Times New Roman" w:cs="Times New Roman"/>
          <w:b/>
          <w:sz w:val="22"/>
          <w:szCs w:val="22"/>
        </w:rPr>
      </w:pPr>
      <w:r w:rsidRPr="000F2093">
        <w:rPr>
          <w:rFonts w:ascii="Times New Roman" w:hAnsi="Times New Roman" w:cs="Times New Roman"/>
          <w:b/>
          <w:sz w:val="22"/>
          <w:szCs w:val="22"/>
        </w:rPr>
        <w:t>Působnost Směrnice</w:t>
      </w:r>
    </w:p>
    <w:p w:rsidR="001F4E8B" w:rsidRPr="000F2093" w:rsidRDefault="001F4E8B" w:rsidP="00355993">
      <w:pPr>
        <w:pStyle w:val="Odstavecseseznamem"/>
        <w:numPr>
          <w:ilvl w:val="0"/>
          <w:numId w:val="36"/>
        </w:numPr>
        <w:spacing w:after="200"/>
        <w:ind w:left="709" w:hanging="425"/>
        <w:jc w:val="both"/>
        <w:rPr>
          <w:sz w:val="22"/>
          <w:szCs w:val="22"/>
        </w:rPr>
      </w:pPr>
      <w:r w:rsidRPr="000F2093">
        <w:rPr>
          <w:sz w:val="22"/>
          <w:szCs w:val="22"/>
        </w:rPr>
        <w:t xml:space="preserve">Tato Směrnice obsahuje závaznou úpravu postupu </w:t>
      </w:r>
      <w:r w:rsidR="000F2093" w:rsidRPr="000F2093">
        <w:rPr>
          <w:sz w:val="22"/>
          <w:szCs w:val="22"/>
        </w:rPr>
        <w:t>Krajské správy a údržby silnic Středočeského kraje (dále jen „KSÚS“)</w:t>
      </w:r>
      <w:r w:rsidR="000F2093">
        <w:rPr>
          <w:sz w:val="22"/>
          <w:szCs w:val="22"/>
        </w:rPr>
        <w:t xml:space="preserve"> </w:t>
      </w:r>
      <w:r w:rsidRPr="000F2093">
        <w:rPr>
          <w:sz w:val="22"/>
          <w:szCs w:val="22"/>
        </w:rPr>
        <w:t>při provádění změn závazků dle zákona č. 134/2016 Sb., o zadávání veřejných zakázek</w:t>
      </w:r>
      <w:r w:rsidR="00C52B9B" w:rsidRPr="000F2093">
        <w:rPr>
          <w:sz w:val="22"/>
          <w:szCs w:val="22"/>
        </w:rPr>
        <w:t xml:space="preserve"> (dále jen „Změna“) </w:t>
      </w:r>
      <w:r w:rsidRPr="000F2093">
        <w:rPr>
          <w:sz w:val="22"/>
          <w:szCs w:val="22"/>
        </w:rPr>
        <w:t xml:space="preserve">u veřejných zakázek na stavební práce. Směrnice současně definuje rozsah odpovědnosti a pravomocí zaměstnanců </w:t>
      </w:r>
      <w:r w:rsidR="000F2093" w:rsidRPr="000F2093">
        <w:rPr>
          <w:sz w:val="22"/>
          <w:szCs w:val="22"/>
        </w:rPr>
        <w:t>KSÚS</w:t>
      </w:r>
      <w:r w:rsidRPr="000F2093">
        <w:rPr>
          <w:sz w:val="22"/>
          <w:szCs w:val="22"/>
        </w:rPr>
        <w:t xml:space="preserve"> při </w:t>
      </w:r>
      <w:r w:rsidR="00C52B9B" w:rsidRPr="000F2093">
        <w:rPr>
          <w:sz w:val="22"/>
          <w:szCs w:val="22"/>
        </w:rPr>
        <w:t>procesu navrhování a schvalování Změn a způsob jejich dokumentace.</w:t>
      </w:r>
    </w:p>
    <w:p w:rsidR="00964BEA" w:rsidRPr="000F2093" w:rsidRDefault="00964BEA" w:rsidP="00355993">
      <w:pPr>
        <w:pStyle w:val="Odstavecseseznamem"/>
        <w:numPr>
          <w:ilvl w:val="0"/>
          <w:numId w:val="36"/>
        </w:numPr>
        <w:spacing w:after="200"/>
        <w:ind w:left="709" w:hanging="425"/>
        <w:jc w:val="both"/>
        <w:rPr>
          <w:sz w:val="22"/>
          <w:szCs w:val="22"/>
        </w:rPr>
      </w:pPr>
      <w:r w:rsidRPr="000F2093">
        <w:rPr>
          <w:sz w:val="22"/>
          <w:szCs w:val="22"/>
        </w:rPr>
        <w:t xml:space="preserve">Tato směrnice se vztahuje </w:t>
      </w:r>
      <w:r w:rsidR="003D5497">
        <w:rPr>
          <w:sz w:val="22"/>
          <w:szCs w:val="22"/>
        </w:rPr>
        <w:t xml:space="preserve">rovněž </w:t>
      </w:r>
      <w:r w:rsidRPr="000F2093">
        <w:rPr>
          <w:sz w:val="22"/>
          <w:szCs w:val="22"/>
        </w:rPr>
        <w:t>na Změny v případě smluv na plnění veřejných zakázek malého rozsahu dle § 31 zákona č. 134/2016 Sb., o zadávání veřejných zakázek (dále jen „</w:t>
      </w:r>
      <w:r w:rsidRPr="000F2093">
        <w:rPr>
          <w:i/>
          <w:sz w:val="22"/>
          <w:szCs w:val="22"/>
        </w:rPr>
        <w:t>ZZVZ</w:t>
      </w:r>
      <w:r w:rsidRPr="000F2093">
        <w:rPr>
          <w:sz w:val="22"/>
          <w:szCs w:val="22"/>
        </w:rPr>
        <w:t>“</w:t>
      </w:r>
      <w:r w:rsidR="00E0659E" w:rsidRPr="000F2093">
        <w:rPr>
          <w:sz w:val="22"/>
          <w:szCs w:val="22"/>
        </w:rPr>
        <w:t xml:space="preserve"> nebo „Zákon“</w:t>
      </w:r>
      <w:r w:rsidRPr="000F2093">
        <w:rPr>
          <w:sz w:val="22"/>
          <w:szCs w:val="22"/>
        </w:rPr>
        <w:t>), které nebyly zadány v zadávacím řízení dle ZZVZ</w:t>
      </w:r>
      <w:r w:rsidR="00136159" w:rsidRPr="000F2093">
        <w:rPr>
          <w:sz w:val="22"/>
          <w:szCs w:val="22"/>
        </w:rPr>
        <w:t>.</w:t>
      </w:r>
      <w:r w:rsidR="003D5497">
        <w:rPr>
          <w:sz w:val="22"/>
          <w:szCs w:val="22"/>
        </w:rPr>
        <w:t xml:space="preserve"> Bez ohledu na další ustanovení této Směrnice platí, že celková cena díla v součtu s cenou všech kladných změn (po odečtení změn záporných) nesmí u takové smlouvy překročit finanční limit pro veřejné zakázky malého rozsahu na stavební práce (tj. 6 mil. Kč bez DPH).</w:t>
      </w:r>
    </w:p>
    <w:p w:rsidR="009C38D8" w:rsidRPr="000F2093" w:rsidRDefault="001F4E8B" w:rsidP="00355993">
      <w:pPr>
        <w:pStyle w:val="Odstavecseseznamem"/>
        <w:numPr>
          <w:ilvl w:val="0"/>
          <w:numId w:val="36"/>
        </w:numPr>
        <w:spacing w:after="200"/>
        <w:ind w:left="709" w:hanging="425"/>
        <w:jc w:val="both"/>
        <w:rPr>
          <w:sz w:val="22"/>
          <w:szCs w:val="22"/>
        </w:rPr>
      </w:pPr>
      <w:r w:rsidRPr="000F2093">
        <w:rPr>
          <w:sz w:val="22"/>
          <w:szCs w:val="22"/>
        </w:rPr>
        <w:t>Za</w:t>
      </w:r>
      <w:r w:rsidR="00C52B9B" w:rsidRPr="000F2093">
        <w:rPr>
          <w:sz w:val="22"/>
          <w:szCs w:val="22"/>
        </w:rPr>
        <w:t xml:space="preserve"> Z</w:t>
      </w:r>
      <w:r w:rsidRPr="000F2093">
        <w:rPr>
          <w:sz w:val="22"/>
          <w:szCs w:val="22"/>
        </w:rPr>
        <w:t xml:space="preserve">měnu </w:t>
      </w:r>
      <w:r w:rsidR="00C52B9B" w:rsidRPr="000F2093">
        <w:rPr>
          <w:sz w:val="22"/>
          <w:szCs w:val="22"/>
        </w:rPr>
        <w:t xml:space="preserve">jsou </w:t>
      </w:r>
      <w:r w:rsidRPr="000F2093">
        <w:rPr>
          <w:sz w:val="22"/>
          <w:szCs w:val="22"/>
        </w:rPr>
        <w:t>pr</w:t>
      </w:r>
      <w:r w:rsidR="00C52B9B" w:rsidRPr="000F2093">
        <w:rPr>
          <w:sz w:val="22"/>
          <w:szCs w:val="22"/>
        </w:rPr>
        <w:t>o účely této Směrnice považovány</w:t>
      </w:r>
      <w:r w:rsidRPr="000F2093">
        <w:rPr>
          <w:sz w:val="22"/>
          <w:szCs w:val="22"/>
        </w:rPr>
        <w:t xml:space="preserve"> jakékoli odchylky od obsahu smlouvy</w:t>
      </w:r>
      <w:r w:rsidR="00C52B9B" w:rsidRPr="000F2093">
        <w:rPr>
          <w:sz w:val="22"/>
          <w:szCs w:val="22"/>
        </w:rPr>
        <w:t xml:space="preserve"> sjednaného na základě původního zadávacího řízení veřejné zakázky. </w:t>
      </w:r>
      <w:r w:rsidR="009C38D8" w:rsidRPr="000F2093">
        <w:rPr>
          <w:sz w:val="22"/>
          <w:szCs w:val="22"/>
        </w:rPr>
        <w:t>Postup dle této Směrnice je závazný pro všechny Změny, které jsou touto Směrnicí definovány.</w:t>
      </w:r>
      <w:r w:rsidR="00E46667" w:rsidRPr="000F2093">
        <w:rPr>
          <w:sz w:val="22"/>
          <w:szCs w:val="22"/>
        </w:rPr>
        <w:t xml:space="preserve"> V případě Změn, které nejsou touto Směrnicí definovány a není tak upraven jejich závazný postup, musí být vždy postupováno</w:t>
      </w:r>
      <w:r w:rsidR="000A2F04" w:rsidRPr="000F2093">
        <w:rPr>
          <w:sz w:val="22"/>
          <w:szCs w:val="22"/>
        </w:rPr>
        <w:t xml:space="preserve"> v souladu se ZZVZ a uzavřenou S</w:t>
      </w:r>
      <w:r w:rsidR="00E46667" w:rsidRPr="000F2093">
        <w:rPr>
          <w:sz w:val="22"/>
          <w:szCs w:val="22"/>
        </w:rPr>
        <w:t>mlouvou na realizaci veřejné zakázky.</w:t>
      </w:r>
    </w:p>
    <w:p w:rsidR="0024302B" w:rsidRPr="000F2093" w:rsidRDefault="0024302B" w:rsidP="00355993">
      <w:pPr>
        <w:pStyle w:val="Odstavecseseznamem"/>
        <w:numPr>
          <w:ilvl w:val="0"/>
          <w:numId w:val="36"/>
        </w:numPr>
        <w:spacing w:after="200"/>
        <w:ind w:left="709" w:hanging="425"/>
        <w:jc w:val="both"/>
        <w:rPr>
          <w:sz w:val="22"/>
          <w:szCs w:val="22"/>
        </w:rPr>
      </w:pPr>
      <w:r w:rsidRPr="000F2093">
        <w:rPr>
          <w:sz w:val="22"/>
          <w:szCs w:val="22"/>
        </w:rPr>
        <w:t>Z hlediska ZZVZ a postupu dle tét</w:t>
      </w:r>
      <w:r w:rsidR="00E926B7" w:rsidRPr="000F2093">
        <w:rPr>
          <w:sz w:val="22"/>
          <w:szCs w:val="22"/>
        </w:rPr>
        <w:t>o Směrnice jsou relevantní jak Z</w:t>
      </w:r>
      <w:r w:rsidRPr="000F2093">
        <w:rPr>
          <w:sz w:val="22"/>
          <w:szCs w:val="22"/>
        </w:rPr>
        <w:t>měny kladné, tedy změny spočívající v</w:t>
      </w:r>
      <w:r w:rsidR="00E926B7" w:rsidRPr="000F2093">
        <w:rPr>
          <w:sz w:val="22"/>
          <w:szCs w:val="22"/>
        </w:rPr>
        <w:t xml:space="preserve"> rozšíření původně sjednaného rozsahu stavebních prací, tak Změny záporné, způsobené vypuštěním </w:t>
      </w:r>
      <w:r w:rsidR="00D37B3F" w:rsidRPr="000F2093">
        <w:rPr>
          <w:sz w:val="22"/>
          <w:szCs w:val="22"/>
        </w:rPr>
        <w:t>nebo</w:t>
      </w:r>
      <w:r w:rsidR="00E926B7" w:rsidRPr="000F2093">
        <w:rPr>
          <w:sz w:val="22"/>
          <w:szCs w:val="22"/>
        </w:rPr>
        <w:t xml:space="preserve"> zúžením původně sjednaného rozsahu stavebních prací. </w:t>
      </w:r>
      <w:r w:rsidR="00E0659E" w:rsidRPr="000F2093">
        <w:rPr>
          <w:sz w:val="22"/>
          <w:szCs w:val="22"/>
        </w:rPr>
        <w:t>P</w:t>
      </w:r>
      <w:r w:rsidR="00E926B7" w:rsidRPr="000F2093">
        <w:rPr>
          <w:sz w:val="22"/>
          <w:szCs w:val="22"/>
        </w:rPr>
        <w:t>ostup dle této Směrnice a hodno</w:t>
      </w:r>
      <w:r w:rsidR="00E0659E" w:rsidRPr="000F2093">
        <w:rPr>
          <w:sz w:val="22"/>
          <w:szCs w:val="22"/>
        </w:rPr>
        <w:t>cení</w:t>
      </w:r>
      <w:r w:rsidR="00E926B7" w:rsidRPr="000F2093">
        <w:rPr>
          <w:sz w:val="22"/>
          <w:szCs w:val="22"/>
        </w:rPr>
        <w:t xml:space="preserve"> Změny dle § </w:t>
      </w:r>
      <w:r w:rsidR="00E46667" w:rsidRPr="000F2093">
        <w:rPr>
          <w:sz w:val="22"/>
          <w:szCs w:val="22"/>
        </w:rPr>
        <w:t>4</w:t>
      </w:r>
      <w:r w:rsidR="00ED5B3F" w:rsidRPr="000F2093">
        <w:rPr>
          <w:sz w:val="22"/>
          <w:szCs w:val="22"/>
        </w:rPr>
        <w:t xml:space="preserve"> </w:t>
      </w:r>
      <w:r w:rsidR="00E926B7" w:rsidRPr="000F2093">
        <w:rPr>
          <w:sz w:val="22"/>
          <w:szCs w:val="22"/>
        </w:rPr>
        <w:t xml:space="preserve">této Směrnice </w:t>
      </w:r>
      <w:r w:rsidR="00E0659E" w:rsidRPr="000F2093">
        <w:rPr>
          <w:sz w:val="22"/>
          <w:szCs w:val="22"/>
        </w:rPr>
        <w:t xml:space="preserve">bude prováděno </w:t>
      </w:r>
      <w:r w:rsidR="00E926B7" w:rsidRPr="000F2093">
        <w:rPr>
          <w:sz w:val="22"/>
          <w:szCs w:val="22"/>
        </w:rPr>
        <w:t>jak v případech Změn kladných, tak v případech Změn záporných.</w:t>
      </w:r>
    </w:p>
    <w:p w:rsidR="00F959A3" w:rsidRPr="000F2093" w:rsidRDefault="00F959A3" w:rsidP="0024521E">
      <w:pPr>
        <w:jc w:val="center"/>
        <w:rPr>
          <w:rFonts w:ascii="Times New Roman" w:hAnsi="Times New Roman" w:cs="Times New Roman"/>
          <w:b/>
          <w:sz w:val="22"/>
          <w:szCs w:val="22"/>
        </w:rPr>
      </w:pPr>
    </w:p>
    <w:p w:rsidR="001F4E8B" w:rsidRPr="000F2093" w:rsidRDefault="001F4E8B" w:rsidP="0024521E">
      <w:pPr>
        <w:jc w:val="center"/>
        <w:rPr>
          <w:rFonts w:ascii="Times New Roman" w:hAnsi="Times New Roman" w:cs="Times New Roman"/>
          <w:b/>
          <w:sz w:val="22"/>
          <w:szCs w:val="22"/>
        </w:rPr>
      </w:pPr>
      <w:r w:rsidRPr="000F2093">
        <w:rPr>
          <w:rFonts w:ascii="Times New Roman" w:hAnsi="Times New Roman" w:cs="Times New Roman"/>
          <w:b/>
          <w:sz w:val="22"/>
          <w:szCs w:val="22"/>
        </w:rPr>
        <w:t>§ 2</w:t>
      </w:r>
    </w:p>
    <w:p w:rsidR="00E0659E" w:rsidRPr="000F2093" w:rsidRDefault="00E0659E" w:rsidP="0024521E">
      <w:pPr>
        <w:jc w:val="center"/>
        <w:rPr>
          <w:rFonts w:ascii="Times New Roman" w:hAnsi="Times New Roman" w:cs="Times New Roman"/>
          <w:b/>
          <w:sz w:val="22"/>
          <w:szCs w:val="22"/>
        </w:rPr>
      </w:pPr>
      <w:r w:rsidRPr="000F2093">
        <w:rPr>
          <w:rFonts w:ascii="Times New Roman" w:hAnsi="Times New Roman" w:cs="Times New Roman"/>
          <w:b/>
          <w:sz w:val="22"/>
          <w:szCs w:val="22"/>
        </w:rPr>
        <w:t>Definice pojmů</w:t>
      </w:r>
    </w:p>
    <w:p w:rsidR="00E0659E" w:rsidRPr="000F2093" w:rsidRDefault="00E0659E" w:rsidP="00E0659E">
      <w:pPr>
        <w:spacing w:before="0" w:after="200"/>
        <w:rPr>
          <w:rFonts w:ascii="Times New Roman" w:hAnsi="Times New Roman" w:cs="Times New Roman"/>
          <w:sz w:val="22"/>
          <w:szCs w:val="22"/>
        </w:rPr>
      </w:pPr>
      <w:r w:rsidRPr="000F2093">
        <w:rPr>
          <w:rFonts w:ascii="Times New Roman" w:hAnsi="Times New Roman" w:cs="Times New Roman"/>
          <w:sz w:val="22"/>
          <w:szCs w:val="22"/>
        </w:rPr>
        <w:t>Pro účely této Směrnice a jejích příloh se nad rámec termínů definovaných Zákonem rozumí:</w:t>
      </w:r>
    </w:p>
    <w:p w:rsidR="00E0659E" w:rsidRPr="000F2093" w:rsidRDefault="00E0659E" w:rsidP="00355993">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„Doměrky“ změny v množství jednotlivých položek 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w:t>
      </w:r>
    </w:p>
    <w:p w:rsidR="00E0659E" w:rsidRPr="000F2093" w:rsidRDefault="00E0659E" w:rsidP="00355993">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 xml:space="preserve">„JŘBU“ jednací řízení bez uveřejnění dle </w:t>
      </w:r>
      <w:r w:rsidR="00F15B25" w:rsidRPr="000F2093">
        <w:rPr>
          <w:rFonts w:ascii="Times New Roman" w:hAnsi="Times New Roman" w:cs="Times New Roman"/>
        </w:rPr>
        <w:t xml:space="preserve">§ 63 a násl. </w:t>
      </w:r>
      <w:r w:rsidRPr="000F2093">
        <w:rPr>
          <w:rFonts w:ascii="Times New Roman" w:hAnsi="Times New Roman" w:cs="Times New Roman"/>
        </w:rPr>
        <w:t>Zákona.</w:t>
      </w:r>
    </w:p>
    <w:p w:rsidR="000F2093" w:rsidRPr="000F2093" w:rsidRDefault="000F2093" w:rsidP="000F2093">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„Oprávněnou osobou“ osoba definovaná v příslušné smlouvě na plnění veřejné zakázky</w:t>
      </w:r>
      <w:r>
        <w:rPr>
          <w:rFonts w:ascii="Times New Roman" w:hAnsi="Times New Roman" w:cs="Times New Roman"/>
        </w:rPr>
        <w:t xml:space="preserve">, určená </w:t>
      </w:r>
      <w:r w:rsidR="0068322F">
        <w:rPr>
          <w:rFonts w:ascii="Times New Roman" w:hAnsi="Times New Roman" w:cs="Times New Roman"/>
        </w:rPr>
        <w:t>Objednatelem</w:t>
      </w:r>
      <w:r>
        <w:rPr>
          <w:rFonts w:ascii="Times New Roman" w:hAnsi="Times New Roman" w:cs="Times New Roman"/>
        </w:rPr>
        <w:t xml:space="preserve"> a oznámená </w:t>
      </w:r>
      <w:r w:rsidR="0068322F">
        <w:rPr>
          <w:rFonts w:ascii="Times New Roman" w:hAnsi="Times New Roman" w:cs="Times New Roman"/>
        </w:rPr>
        <w:t>Zhotoviteli</w:t>
      </w:r>
      <w:r>
        <w:rPr>
          <w:rFonts w:ascii="Times New Roman" w:hAnsi="Times New Roman" w:cs="Times New Roman"/>
        </w:rPr>
        <w:t>, která je oprávněna za KSÚS právně jednat.</w:t>
      </w:r>
    </w:p>
    <w:p w:rsidR="00647C26" w:rsidRPr="000F2093" w:rsidRDefault="00647C26" w:rsidP="000F2093">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 xml:space="preserve">„Registr smluv“ informační systém zřízený podle zákona č. 340/2015 Sb., o zvláštních podmínkách účinnosti některých smluv, uveřejňování těchto smluv a o registru smluv (zákon o registru smluv), který je veřejně dostupný na webových stránkách </w:t>
      </w:r>
      <w:hyperlink r:id="rId10" w:history="1">
        <w:r w:rsidRPr="000F2093">
          <w:rPr>
            <w:rStyle w:val="Hypertextovodkaz"/>
            <w:rFonts w:ascii="Times New Roman" w:hAnsi="Times New Roman" w:cs="Times New Roman"/>
            <w:color w:val="auto"/>
          </w:rPr>
          <w:t>https://smlouvy.gov.cz/</w:t>
        </w:r>
      </w:hyperlink>
      <w:r w:rsidRPr="000F2093">
        <w:rPr>
          <w:rFonts w:ascii="Times New Roman" w:hAnsi="Times New Roman" w:cs="Times New Roman"/>
        </w:rPr>
        <w:t xml:space="preserve">. </w:t>
      </w:r>
    </w:p>
    <w:p w:rsidR="00A2414F" w:rsidRPr="000F2093" w:rsidRDefault="00A2414F" w:rsidP="00A2414F">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 xml:space="preserve">„Ředitelem </w:t>
      </w:r>
      <w:r w:rsidR="000F2093">
        <w:rPr>
          <w:rFonts w:ascii="Times New Roman" w:hAnsi="Times New Roman" w:cs="Times New Roman"/>
        </w:rPr>
        <w:t>KSÚS</w:t>
      </w:r>
      <w:r w:rsidRPr="000F2093">
        <w:rPr>
          <w:rFonts w:ascii="Times New Roman" w:hAnsi="Times New Roman" w:cs="Times New Roman"/>
        </w:rPr>
        <w:t xml:space="preserve">“ Ředitel </w:t>
      </w:r>
      <w:r w:rsidR="000F2093">
        <w:rPr>
          <w:rFonts w:ascii="Times New Roman" w:hAnsi="Times New Roman" w:cs="Times New Roman"/>
        </w:rPr>
        <w:t>KSÚS jakožto osoba bez dalšího oprávněná jednat za KSÚS</w:t>
      </w:r>
      <w:r w:rsidRPr="000F2093">
        <w:rPr>
          <w:rFonts w:ascii="Times New Roman" w:hAnsi="Times New Roman" w:cs="Times New Roman"/>
        </w:rPr>
        <w:t>.</w:t>
      </w:r>
    </w:p>
    <w:p w:rsidR="004D1B45" w:rsidRPr="000F2093" w:rsidRDefault="004D1B45" w:rsidP="004D1B45">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 xml:space="preserve">„Skupinou“ konkrétní druh nepodstatné Změny dle § 5 odst. 1 Směrnice.  </w:t>
      </w:r>
    </w:p>
    <w:p w:rsidR="0087624F" w:rsidRDefault="00B4743B" w:rsidP="004D1B45">
      <w:pPr>
        <w:pStyle w:val="Odstavecseseznamem1"/>
        <w:numPr>
          <w:ilvl w:val="0"/>
          <w:numId w:val="8"/>
        </w:numPr>
        <w:spacing w:line="240" w:lineRule="auto"/>
        <w:ind w:hanging="578"/>
        <w:jc w:val="both"/>
        <w:rPr>
          <w:rFonts w:ascii="Times New Roman" w:hAnsi="Times New Roman" w:cs="Times New Roman"/>
        </w:rPr>
      </w:pPr>
      <w:r w:rsidRPr="00A87466">
        <w:rPr>
          <w:rFonts w:ascii="Times New Roman" w:hAnsi="Times New Roman" w:cs="Times New Roman"/>
        </w:rPr>
        <w:t xml:space="preserve">„Směrnicí pro dokumentaci staveb pozemních komunikací“ se rozumí </w:t>
      </w:r>
      <w:r w:rsidR="00A87466" w:rsidRPr="00A87466">
        <w:rPr>
          <w:rFonts w:ascii="Times New Roman" w:hAnsi="Times New Roman" w:cs="Times New Roman"/>
        </w:rPr>
        <w:t xml:space="preserve">Směrnice pro dokumentaci staveb pozemních komunikací schválená MD-OI, č. j. 101/07-910-IPK/1 ze dne </w:t>
      </w:r>
      <w:r w:rsidR="00A87466" w:rsidRPr="00A87466">
        <w:rPr>
          <w:rFonts w:ascii="Times New Roman" w:hAnsi="Times New Roman" w:cs="Times New Roman"/>
        </w:rPr>
        <w:lastRenderedPageBreak/>
        <w:t>29. 1. 2007, s účinností od 1. 2. 2007, včetně dodatku č. 1 schváleného MD-OSI, č. j. 998/0</w:t>
      </w:r>
      <w:r w:rsidR="0087624F">
        <w:rPr>
          <w:rFonts w:ascii="Times New Roman" w:hAnsi="Times New Roman" w:cs="Times New Roman"/>
        </w:rPr>
        <w:t>9-910-IPK/1 ze dne 17</w:t>
      </w:r>
      <w:r w:rsidR="00A87466" w:rsidRPr="00A87466">
        <w:rPr>
          <w:rFonts w:ascii="Times New Roman" w:hAnsi="Times New Roman" w:cs="Times New Roman"/>
        </w:rPr>
        <w:t>.12. 2009, s účinností od 1. 1. 2010</w:t>
      </w:r>
      <w:r w:rsidR="000F2093" w:rsidRPr="00A87466" w:rsidDel="000F2093">
        <w:rPr>
          <w:rFonts w:ascii="Times New Roman" w:hAnsi="Times New Roman" w:cs="Times New Roman"/>
        </w:rPr>
        <w:t xml:space="preserve"> </w:t>
      </w:r>
    </w:p>
    <w:p w:rsidR="000039AD" w:rsidRPr="00A87466" w:rsidRDefault="000039AD" w:rsidP="004D1B45">
      <w:pPr>
        <w:pStyle w:val="Odstavecseseznamem1"/>
        <w:numPr>
          <w:ilvl w:val="0"/>
          <w:numId w:val="8"/>
        </w:numPr>
        <w:spacing w:line="240" w:lineRule="auto"/>
        <w:ind w:hanging="578"/>
        <w:jc w:val="both"/>
        <w:rPr>
          <w:rFonts w:ascii="Times New Roman" w:hAnsi="Times New Roman" w:cs="Times New Roman"/>
        </w:rPr>
      </w:pPr>
      <w:r w:rsidRPr="00A87466">
        <w:rPr>
          <w:rFonts w:ascii="Times New Roman" w:hAnsi="Times New Roman" w:cs="Times New Roman"/>
        </w:rPr>
        <w:t>„Smlouvou“ soubor ujednání a dokumentů, které tvoří smluvní dokumentaci na realizaci stavebních prací</w:t>
      </w:r>
      <w:r w:rsidR="0068322F" w:rsidRPr="00A87466">
        <w:rPr>
          <w:rFonts w:ascii="Times New Roman" w:hAnsi="Times New Roman" w:cs="Times New Roman"/>
        </w:rPr>
        <w:t>.</w:t>
      </w:r>
      <w:r w:rsidRPr="00A87466" w:rsidDel="000039AD">
        <w:rPr>
          <w:rFonts w:ascii="Times New Roman" w:hAnsi="Times New Roman" w:cs="Times New Roman"/>
        </w:rPr>
        <w:t xml:space="preserve"> </w:t>
      </w:r>
    </w:p>
    <w:p w:rsidR="00B4743B" w:rsidRDefault="00B4743B" w:rsidP="000039AD">
      <w:pPr>
        <w:pStyle w:val="Odstavecseseznamem1"/>
        <w:numPr>
          <w:ilvl w:val="0"/>
          <w:numId w:val="8"/>
        </w:numPr>
        <w:spacing w:line="240" w:lineRule="auto"/>
        <w:ind w:hanging="578"/>
        <w:jc w:val="both"/>
        <w:rPr>
          <w:rFonts w:ascii="Times New Roman" w:hAnsi="Times New Roman" w:cs="Times New Roman"/>
        </w:rPr>
      </w:pPr>
      <w:r>
        <w:rPr>
          <w:rFonts w:ascii="Times New Roman" w:hAnsi="Times New Roman" w:cs="Times New Roman"/>
        </w:rPr>
        <w:t>„PDPS“ se rozumí projektová dokumentace pro provedení stavby</w:t>
      </w:r>
    </w:p>
    <w:p w:rsidR="00B4743B" w:rsidRPr="00EE46FB" w:rsidRDefault="00B4743B" w:rsidP="000039AD">
      <w:pPr>
        <w:pStyle w:val="Odstavecseseznamem1"/>
        <w:numPr>
          <w:ilvl w:val="0"/>
          <w:numId w:val="8"/>
        </w:numPr>
        <w:spacing w:line="240" w:lineRule="auto"/>
        <w:ind w:hanging="578"/>
        <w:jc w:val="both"/>
        <w:rPr>
          <w:rFonts w:ascii="Times New Roman" w:hAnsi="Times New Roman" w:cs="Times New Roman"/>
        </w:rPr>
      </w:pPr>
      <w:r>
        <w:rPr>
          <w:rFonts w:ascii="Times New Roman" w:hAnsi="Times New Roman" w:cs="Times New Roman"/>
        </w:rPr>
        <w:t>„RDS“ se rozumí realizační dokumentace stavby</w:t>
      </w:r>
    </w:p>
    <w:p w:rsidR="004D1B45" w:rsidRPr="000F2093" w:rsidRDefault="004D1B45" w:rsidP="004D1B45">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 xml:space="preserve">„Supervizí“ činnost fyzické nebo právnické osoby provádějící pro </w:t>
      </w:r>
      <w:r w:rsidR="000F2093" w:rsidRPr="000F2093">
        <w:rPr>
          <w:rFonts w:ascii="Times New Roman" w:hAnsi="Times New Roman" w:cs="Times New Roman"/>
        </w:rPr>
        <w:t>KSÚS</w:t>
      </w:r>
      <w:r w:rsidR="0068322F">
        <w:rPr>
          <w:rFonts w:ascii="Times New Roman" w:hAnsi="Times New Roman" w:cs="Times New Roman"/>
        </w:rPr>
        <w:t xml:space="preserve"> </w:t>
      </w:r>
      <w:r w:rsidRPr="000F2093">
        <w:rPr>
          <w:rFonts w:ascii="Times New Roman" w:hAnsi="Times New Roman" w:cs="Times New Roman"/>
        </w:rPr>
        <w:t>na základě příslušné smlouvy a v</w:t>
      </w:r>
      <w:r w:rsidR="002355AA" w:rsidRPr="000F2093">
        <w:rPr>
          <w:rFonts w:ascii="Times New Roman" w:hAnsi="Times New Roman" w:cs="Times New Roman"/>
        </w:rPr>
        <w:t> </w:t>
      </w:r>
      <w:r w:rsidRPr="000F2093">
        <w:rPr>
          <w:rFonts w:ascii="Times New Roman" w:hAnsi="Times New Roman" w:cs="Times New Roman"/>
        </w:rPr>
        <w:t xml:space="preserve">souladu s požadavky příslušného programu financování </w:t>
      </w:r>
      <w:r w:rsidR="0068322F">
        <w:rPr>
          <w:rFonts w:ascii="Times New Roman" w:hAnsi="Times New Roman" w:cs="Times New Roman"/>
        </w:rPr>
        <w:t xml:space="preserve">kontrolu </w:t>
      </w:r>
      <w:r w:rsidRPr="000F2093">
        <w:rPr>
          <w:rFonts w:ascii="Times New Roman" w:hAnsi="Times New Roman" w:cs="Times New Roman"/>
        </w:rPr>
        <w:t>plnění podmínek pro realizaci Stavby.</w:t>
      </w:r>
    </w:p>
    <w:p w:rsidR="0068322F" w:rsidRDefault="0068322F" w:rsidP="004D1B45">
      <w:pPr>
        <w:pStyle w:val="Odstavecseseznamem1"/>
        <w:numPr>
          <w:ilvl w:val="0"/>
          <w:numId w:val="8"/>
        </w:numPr>
        <w:spacing w:line="240" w:lineRule="auto"/>
        <w:ind w:hanging="578"/>
        <w:jc w:val="both"/>
        <w:rPr>
          <w:rFonts w:ascii="Times New Roman" w:hAnsi="Times New Roman" w:cs="Times New Roman"/>
        </w:rPr>
      </w:pPr>
      <w:r>
        <w:rPr>
          <w:rFonts w:ascii="Times New Roman" w:hAnsi="Times New Roman" w:cs="Times New Roman"/>
        </w:rPr>
        <w:t xml:space="preserve">„TDI“ </w:t>
      </w:r>
      <w:r w:rsidRPr="000F2093">
        <w:rPr>
          <w:rFonts w:ascii="Times New Roman" w:hAnsi="Times New Roman" w:cs="Times New Roman"/>
        </w:rPr>
        <w:t>fyzická nebo právnická osoba určená Objednatelem k tomu, aby</w:t>
      </w:r>
      <w:r>
        <w:rPr>
          <w:rFonts w:ascii="Times New Roman" w:hAnsi="Times New Roman" w:cs="Times New Roman"/>
        </w:rPr>
        <w:t xml:space="preserve"> pro Objednatele vykonávala stavební dozor v průběhu realizace stavby.</w:t>
      </w:r>
    </w:p>
    <w:p w:rsidR="004D1B45" w:rsidRPr="000F2093" w:rsidRDefault="004D1B45" w:rsidP="004D1B45">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„ZBV“/„Změnou během výstavby“/„dokumentací Změny“ úplná dokumentace Změny podle této Směrnice.</w:t>
      </w:r>
    </w:p>
    <w:p w:rsidR="00480FEF" w:rsidRPr="000F2093" w:rsidRDefault="00480FEF" w:rsidP="00480FEF">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„Změny kladné“ nové stavební práce, které jsou v souvislosti s provedenou Změnou realizovány.</w:t>
      </w:r>
    </w:p>
    <w:p w:rsidR="00E0659E" w:rsidRPr="000F2093" w:rsidRDefault="00E0659E" w:rsidP="004D1B45">
      <w:pPr>
        <w:pStyle w:val="Odstavecseseznamem1"/>
        <w:numPr>
          <w:ilvl w:val="0"/>
          <w:numId w:val="8"/>
        </w:numPr>
        <w:spacing w:line="240" w:lineRule="auto"/>
        <w:ind w:hanging="578"/>
        <w:jc w:val="both"/>
        <w:rPr>
          <w:rFonts w:ascii="Times New Roman" w:hAnsi="Times New Roman" w:cs="Times New Roman"/>
        </w:rPr>
      </w:pPr>
      <w:r w:rsidRPr="000F2093">
        <w:rPr>
          <w:rFonts w:ascii="Times New Roman" w:hAnsi="Times New Roman" w:cs="Times New Roman"/>
        </w:rPr>
        <w:t>„Změny záporné“ stavební práce uvedené v</w:t>
      </w:r>
      <w:r w:rsidR="00F15B25" w:rsidRPr="000F2093">
        <w:rPr>
          <w:rFonts w:ascii="Times New Roman" w:hAnsi="Times New Roman" w:cs="Times New Roman"/>
        </w:rPr>
        <w:t>e Smlouvě</w:t>
      </w:r>
      <w:r w:rsidRPr="000F2093">
        <w:rPr>
          <w:rFonts w:ascii="Times New Roman" w:hAnsi="Times New Roman" w:cs="Times New Roman"/>
        </w:rPr>
        <w:t xml:space="preserve">, u kterých vyjde dodatečně v průběhu realizace </w:t>
      </w:r>
      <w:r w:rsidR="00F15B25" w:rsidRPr="000F2093">
        <w:rPr>
          <w:rFonts w:ascii="Times New Roman" w:hAnsi="Times New Roman" w:cs="Times New Roman"/>
        </w:rPr>
        <w:t xml:space="preserve">veřejné zakázky </w:t>
      </w:r>
      <w:r w:rsidRPr="000F2093">
        <w:rPr>
          <w:rFonts w:ascii="Times New Roman" w:hAnsi="Times New Roman" w:cs="Times New Roman"/>
        </w:rPr>
        <w:t xml:space="preserve">najevo, že je není třeba provést, nebo že sice mají být provedeny, ale v menším rozsahu, než bylo </w:t>
      </w:r>
      <w:r w:rsidR="00F15B25" w:rsidRPr="000F2093">
        <w:rPr>
          <w:rFonts w:ascii="Times New Roman" w:hAnsi="Times New Roman" w:cs="Times New Roman"/>
        </w:rPr>
        <w:t xml:space="preserve">sjednáno ve Smlouvě </w:t>
      </w:r>
      <w:r w:rsidRPr="000F2093">
        <w:rPr>
          <w:rFonts w:ascii="Times New Roman" w:hAnsi="Times New Roman" w:cs="Times New Roman"/>
        </w:rPr>
        <w:t xml:space="preserve">ke dni podpisu Smlouvy. </w:t>
      </w:r>
    </w:p>
    <w:p w:rsidR="002C5F42" w:rsidRPr="000F2093" w:rsidRDefault="002C5F42" w:rsidP="0024521E">
      <w:pPr>
        <w:jc w:val="center"/>
        <w:rPr>
          <w:rFonts w:ascii="Times New Roman" w:hAnsi="Times New Roman" w:cs="Times New Roman"/>
          <w:b/>
          <w:sz w:val="22"/>
          <w:szCs w:val="22"/>
        </w:rPr>
      </w:pPr>
    </w:p>
    <w:p w:rsidR="00E0659E" w:rsidRPr="000F2093" w:rsidRDefault="00DD711E" w:rsidP="0024521E">
      <w:pPr>
        <w:jc w:val="center"/>
        <w:rPr>
          <w:rFonts w:ascii="Times New Roman" w:hAnsi="Times New Roman" w:cs="Times New Roman"/>
          <w:b/>
          <w:sz w:val="22"/>
          <w:szCs w:val="22"/>
        </w:rPr>
      </w:pPr>
      <w:r w:rsidRPr="000F2093">
        <w:rPr>
          <w:rFonts w:ascii="Times New Roman" w:hAnsi="Times New Roman" w:cs="Times New Roman"/>
          <w:b/>
          <w:sz w:val="22"/>
          <w:szCs w:val="22"/>
        </w:rPr>
        <w:t xml:space="preserve">Článek 2 </w:t>
      </w:r>
    </w:p>
    <w:p w:rsidR="00DD711E" w:rsidRPr="000F2093" w:rsidRDefault="00DD711E" w:rsidP="0024521E">
      <w:pPr>
        <w:jc w:val="center"/>
        <w:rPr>
          <w:rFonts w:ascii="Times New Roman" w:hAnsi="Times New Roman" w:cs="Times New Roman"/>
          <w:b/>
          <w:sz w:val="22"/>
          <w:szCs w:val="22"/>
        </w:rPr>
      </w:pPr>
      <w:r w:rsidRPr="000F2093">
        <w:rPr>
          <w:rFonts w:ascii="Times New Roman" w:hAnsi="Times New Roman" w:cs="Times New Roman"/>
          <w:b/>
          <w:sz w:val="22"/>
          <w:szCs w:val="22"/>
        </w:rPr>
        <w:t>Změny během výstavby</w:t>
      </w:r>
    </w:p>
    <w:p w:rsidR="00DD711E" w:rsidRPr="000F2093" w:rsidRDefault="00DD711E" w:rsidP="0024521E">
      <w:pPr>
        <w:jc w:val="center"/>
        <w:rPr>
          <w:rFonts w:ascii="Times New Roman" w:hAnsi="Times New Roman" w:cs="Times New Roman"/>
          <w:b/>
          <w:sz w:val="22"/>
          <w:szCs w:val="22"/>
        </w:rPr>
      </w:pPr>
    </w:p>
    <w:p w:rsidR="00DF33F4" w:rsidRPr="000F2093" w:rsidRDefault="00DF33F4" w:rsidP="00926D65">
      <w:pPr>
        <w:jc w:val="center"/>
        <w:rPr>
          <w:rFonts w:ascii="Times New Roman" w:hAnsi="Times New Roman" w:cs="Times New Roman"/>
          <w:b/>
          <w:sz w:val="22"/>
          <w:szCs w:val="22"/>
        </w:rPr>
      </w:pPr>
      <w:r w:rsidRPr="000F2093">
        <w:rPr>
          <w:rFonts w:ascii="Times New Roman" w:hAnsi="Times New Roman" w:cs="Times New Roman"/>
          <w:b/>
          <w:sz w:val="22"/>
          <w:szCs w:val="22"/>
        </w:rPr>
        <w:t>§</w:t>
      </w:r>
      <w:r w:rsidR="00346ACA" w:rsidRPr="000F2093">
        <w:rPr>
          <w:rFonts w:ascii="Times New Roman" w:hAnsi="Times New Roman" w:cs="Times New Roman"/>
          <w:b/>
          <w:sz w:val="22"/>
          <w:szCs w:val="22"/>
        </w:rPr>
        <w:t xml:space="preserve"> 3</w:t>
      </w:r>
      <w:r w:rsidRPr="000F2093">
        <w:rPr>
          <w:rFonts w:ascii="Times New Roman" w:hAnsi="Times New Roman" w:cs="Times New Roman"/>
          <w:b/>
          <w:sz w:val="22"/>
          <w:szCs w:val="22"/>
        </w:rPr>
        <w:t xml:space="preserve">  </w:t>
      </w:r>
    </w:p>
    <w:p w:rsidR="00DF33F4" w:rsidRPr="000F2093" w:rsidRDefault="00DF33F4" w:rsidP="00926D65">
      <w:pPr>
        <w:jc w:val="center"/>
        <w:rPr>
          <w:rFonts w:ascii="Times New Roman" w:hAnsi="Times New Roman" w:cs="Times New Roman"/>
          <w:b/>
          <w:sz w:val="22"/>
          <w:szCs w:val="22"/>
        </w:rPr>
      </w:pPr>
      <w:r w:rsidRPr="000F2093">
        <w:rPr>
          <w:rFonts w:ascii="Times New Roman" w:hAnsi="Times New Roman" w:cs="Times New Roman"/>
          <w:b/>
          <w:sz w:val="22"/>
          <w:szCs w:val="22"/>
        </w:rPr>
        <w:t>Důvody pro vznik Změn</w:t>
      </w:r>
      <w:r w:rsidR="00346ACA" w:rsidRPr="000F2093">
        <w:rPr>
          <w:rFonts w:ascii="Times New Roman" w:hAnsi="Times New Roman" w:cs="Times New Roman"/>
          <w:b/>
          <w:sz w:val="22"/>
          <w:szCs w:val="22"/>
        </w:rPr>
        <w:t xml:space="preserve"> a jejich zapracování do dokumentace </w:t>
      </w:r>
      <w:r w:rsidR="000735D6" w:rsidRPr="000F2093">
        <w:rPr>
          <w:rFonts w:ascii="Times New Roman" w:hAnsi="Times New Roman" w:cs="Times New Roman"/>
          <w:b/>
          <w:sz w:val="22"/>
          <w:szCs w:val="22"/>
        </w:rPr>
        <w:t>s</w:t>
      </w:r>
      <w:r w:rsidR="00346ACA" w:rsidRPr="000F2093">
        <w:rPr>
          <w:rFonts w:ascii="Times New Roman" w:hAnsi="Times New Roman" w:cs="Times New Roman"/>
          <w:b/>
          <w:sz w:val="22"/>
          <w:szCs w:val="22"/>
        </w:rPr>
        <w:t>tavby</w:t>
      </w:r>
    </w:p>
    <w:p w:rsidR="00346ACA" w:rsidRPr="000F2093" w:rsidRDefault="00346ACA" w:rsidP="00A87466">
      <w:pPr>
        <w:pStyle w:val="Odstavecseseznamem3"/>
        <w:numPr>
          <w:ilvl w:val="0"/>
          <w:numId w:val="4"/>
        </w:numPr>
        <w:spacing w:line="240" w:lineRule="auto"/>
        <w:jc w:val="both"/>
        <w:rPr>
          <w:rFonts w:ascii="Times New Roman" w:hAnsi="Times New Roman" w:cs="Times New Roman"/>
        </w:rPr>
      </w:pPr>
      <w:r w:rsidRPr="000F2093">
        <w:rPr>
          <w:rFonts w:ascii="Times New Roman" w:hAnsi="Times New Roman" w:cs="Times New Roman"/>
        </w:rPr>
        <w:t xml:space="preserve">Změny jsou zapracovány do </w:t>
      </w:r>
      <w:r w:rsidR="002A4D8B" w:rsidRPr="000F2093">
        <w:rPr>
          <w:rFonts w:ascii="Times New Roman" w:hAnsi="Times New Roman" w:cs="Times New Roman"/>
        </w:rPr>
        <w:t>RDS</w:t>
      </w:r>
      <w:r w:rsidR="0068322F">
        <w:rPr>
          <w:rFonts w:ascii="Times New Roman" w:hAnsi="Times New Roman" w:cs="Times New Roman"/>
        </w:rPr>
        <w:t>, pokud je RDS realizována,</w:t>
      </w:r>
      <w:r w:rsidRPr="000F2093">
        <w:rPr>
          <w:rFonts w:ascii="Times New Roman" w:hAnsi="Times New Roman" w:cs="Times New Roman"/>
        </w:rPr>
        <w:t xml:space="preserve"> dle Směrnice</w:t>
      </w:r>
      <w:r w:rsidR="0087624F">
        <w:rPr>
          <w:rFonts w:ascii="Times New Roman" w:hAnsi="Times New Roman" w:cs="Times New Roman"/>
        </w:rPr>
        <w:t xml:space="preserve"> </w:t>
      </w:r>
      <w:r w:rsidR="00A87466" w:rsidRPr="00A87466">
        <w:rPr>
          <w:rFonts w:ascii="Times New Roman" w:hAnsi="Times New Roman" w:cs="Times New Roman"/>
        </w:rPr>
        <w:t>pro dokumentaci staveb pozemních komunikací</w:t>
      </w:r>
      <w:r w:rsidR="0087624F">
        <w:rPr>
          <w:rFonts w:ascii="Times New Roman" w:hAnsi="Times New Roman" w:cs="Times New Roman"/>
        </w:rPr>
        <w:t>,</w:t>
      </w:r>
      <w:r w:rsidRPr="000F2093">
        <w:rPr>
          <w:rFonts w:ascii="Times New Roman" w:hAnsi="Times New Roman" w:cs="Times New Roman"/>
        </w:rPr>
        <w:t xml:space="preserve"> </w:t>
      </w:r>
      <w:r w:rsidR="00930BBF" w:rsidRPr="000F2093">
        <w:rPr>
          <w:rFonts w:ascii="Times New Roman" w:hAnsi="Times New Roman" w:cs="Times New Roman"/>
        </w:rPr>
        <w:t xml:space="preserve">přičemž </w:t>
      </w:r>
      <w:r w:rsidRPr="000F2093">
        <w:rPr>
          <w:rFonts w:ascii="Times New Roman" w:hAnsi="Times New Roman" w:cs="Times New Roman"/>
        </w:rPr>
        <w:t>dochází k zpřesnění PDPS a tím i výkazu výměr.</w:t>
      </w:r>
      <w:r w:rsidR="00CC52F0" w:rsidRPr="000F2093">
        <w:rPr>
          <w:rFonts w:ascii="Times New Roman" w:hAnsi="Times New Roman" w:cs="Times New Roman"/>
        </w:rPr>
        <w:t xml:space="preserve"> Další změny mohou vznikat v průběhu realizace stavby jako změna RDS.</w:t>
      </w:r>
    </w:p>
    <w:p w:rsidR="00346ACA" w:rsidRPr="000F2093" w:rsidRDefault="00346ACA" w:rsidP="00355993">
      <w:pPr>
        <w:pStyle w:val="Odstavecseseznamem3"/>
        <w:numPr>
          <w:ilvl w:val="0"/>
          <w:numId w:val="4"/>
        </w:numPr>
        <w:spacing w:line="240" w:lineRule="auto"/>
        <w:ind w:hanging="436"/>
        <w:jc w:val="both"/>
        <w:rPr>
          <w:rFonts w:ascii="Times New Roman" w:hAnsi="Times New Roman" w:cs="Times New Roman"/>
        </w:rPr>
      </w:pPr>
      <w:r w:rsidRPr="000F2093">
        <w:rPr>
          <w:rFonts w:ascii="Times New Roman" w:hAnsi="Times New Roman" w:cs="Times New Roman"/>
        </w:rPr>
        <w:t xml:space="preserve">U každého </w:t>
      </w:r>
      <w:r w:rsidR="003F637A" w:rsidRPr="000F2093">
        <w:rPr>
          <w:rFonts w:ascii="Times New Roman" w:hAnsi="Times New Roman" w:cs="Times New Roman"/>
        </w:rPr>
        <w:t>stavebního objektu/provozního souboru (dále též „</w:t>
      </w:r>
      <w:r w:rsidRPr="000F2093">
        <w:rPr>
          <w:rFonts w:ascii="Times New Roman" w:hAnsi="Times New Roman" w:cs="Times New Roman"/>
        </w:rPr>
        <w:t>SO/PS</w:t>
      </w:r>
      <w:r w:rsidR="003F637A" w:rsidRPr="000F2093">
        <w:rPr>
          <w:rFonts w:ascii="Times New Roman" w:hAnsi="Times New Roman" w:cs="Times New Roman"/>
        </w:rPr>
        <w:t>“)</w:t>
      </w:r>
      <w:r w:rsidRPr="000F2093">
        <w:rPr>
          <w:rFonts w:ascii="Times New Roman" w:hAnsi="Times New Roman" w:cs="Times New Roman"/>
        </w:rPr>
        <w:t>, kde se vyskytnou rozdíly mezi RDS a PDPS, jsou tyto rozdíly dokladovány, popsány a zdůvodněny se všemi náležitostmi dle této Směrnice v samostatném Změnovém listu</w:t>
      </w:r>
      <w:r w:rsidR="00A87466">
        <w:rPr>
          <w:rFonts w:ascii="Times New Roman" w:hAnsi="Times New Roman" w:cs="Times New Roman"/>
        </w:rPr>
        <w:t xml:space="preserve"> a dalších přílohách v tomto Změnovém listu uvedených</w:t>
      </w:r>
      <w:r w:rsidRPr="000F2093">
        <w:rPr>
          <w:rFonts w:ascii="Times New Roman" w:hAnsi="Times New Roman" w:cs="Times New Roman"/>
        </w:rPr>
        <w:t xml:space="preserve">. </w:t>
      </w:r>
    </w:p>
    <w:p w:rsidR="000B35AA" w:rsidRDefault="00346ACA" w:rsidP="0087624F">
      <w:pPr>
        <w:pStyle w:val="Odstavecseseznamem3"/>
        <w:numPr>
          <w:ilvl w:val="0"/>
          <w:numId w:val="4"/>
        </w:numPr>
        <w:spacing w:line="240" w:lineRule="auto"/>
        <w:ind w:hanging="436"/>
        <w:jc w:val="both"/>
        <w:rPr>
          <w:rFonts w:ascii="Times New Roman" w:hAnsi="Times New Roman" w:cs="Times New Roman"/>
        </w:rPr>
      </w:pPr>
      <w:r w:rsidRPr="00A87466">
        <w:rPr>
          <w:rFonts w:ascii="Times New Roman" w:hAnsi="Times New Roman" w:cs="Times New Roman"/>
        </w:rPr>
        <w:t xml:space="preserve">Pravidla pro zpracování, předkládání a schvalování RDS jsou uvedena v Technické specifikaci a ve Směrnici </w:t>
      </w:r>
      <w:r w:rsidR="00A87466" w:rsidRPr="00A87466">
        <w:rPr>
          <w:rFonts w:ascii="Times New Roman" w:hAnsi="Times New Roman" w:cs="Times New Roman"/>
        </w:rPr>
        <w:t>pro dokumentaci staveb pozemních komunikací</w:t>
      </w:r>
      <w:r w:rsidR="00200C17">
        <w:rPr>
          <w:rFonts w:ascii="Times New Roman" w:hAnsi="Times New Roman" w:cs="Times New Roman"/>
        </w:rPr>
        <w:t>.</w:t>
      </w:r>
    </w:p>
    <w:p w:rsidR="006F233C" w:rsidRPr="000F2093" w:rsidRDefault="006F233C" w:rsidP="006F233C">
      <w:pPr>
        <w:pStyle w:val="Odstavecseseznamem3"/>
        <w:spacing w:line="240" w:lineRule="auto"/>
        <w:jc w:val="both"/>
        <w:rPr>
          <w:rFonts w:ascii="Times New Roman" w:hAnsi="Times New Roman" w:cs="Times New Roman"/>
        </w:rPr>
      </w:pPr>
    </w:p>
    <w:p w:rsidR="00346ACA" w:rsidRPr="00A87466" w:rsidRDefault="00346ACA" w:rsidP="0087624F">
      <w:pPr>
        <w:pStyle w:val="Odstavecseseznamem3"/>
        <w:spacing w:line="240" w:lineRule="auto"/>
        <w:ind w:left="721"/>
        <w:jc w:val="center"/>
        <w:rPr>
          <w:rFonts w:ascii="Times New Roman" w:hAnsi="Times New Roman" w:cs="Times New Roman"/>
          <w:b/>
        </w:rPr>
      </w:pPr>
      <w:r w:rsidRPr="00A87466">
        <w:rPr>
          <w:rFonts w:ascii="Times New Roman" w:hAnsi="Times New Roman" w:cs="Times New Roman"/>
          <w:b/>
        </w:rPr>
        <w:t xml:space="preserve">§ </w:t>
      </w:r>
      <w:r w:rsidR="002A4D8B" w:rsidRPr="00A87466">
        <w:rPr>
          <w:rFonts w:ascii="Times New Roman" w:hAnsi="Times New Roman" w:cs="Times New Roman"/>
          <w:b/>
        </w:rPr>
        <w:t>4</w:t>
      </w:r>
    </w:p>
    <w:p w:rsidR="00346ACA" w:rsidRPr="000F2093" w:rsidRDefault="00346ACA" w:rsidP="00346ACA">
      <w:pPr>
        <w:jc w:val="center"/>
        <w:rPr>
          <w:rFonts w:ascii="Times New Roman" w:hAnsi="Times New Roman" w:cs="Times New Roman"/>
          <w:b/>
          <w:sz w:val="22"/>
          <w:szCs w:val="22"/>
        </w:rPr>
      </w:pPr>
      <w:r w:rsidRPr="000F2093">
        <w:rPr>
          <w:rFonts w:ascii="Times New Roman" w:hAnsi="Times New Roman" w:cs="Times New Roman"/>
          <w:b/>
          <w:sz w:val="22"/>
          <w:szCs w:val="22"/>
        </w:rPr>
        <w:t>Základní hodnocení Změn</w:t>
      </w:r>
    </w:p>
    <w:p w:rsidR="00346ACA" w:rsidRPr="000F2093" w:rsidRDefault="00346ACA" w:rsidP="00355993">
      <w:pPr>
        <w:pStyle w:val="Odstavecseseznamem3"/>
        <w:numPr>
          <w:ilvl w:val="0"/>
          <w:numId w:val="34"/>
        </w:numPr>
        <w:spacing w:line="240" w:lineRule="auto"/>
        <w:jc w:val="both"/>
        <w:rPr>
          <w:rFonts w:ascii="Times New Roman" w:hAnsi="Times New Roman" w:cs="Times New Roman"/>
        </w:rPr>
      </w:pPr>
      <w:r w:rsidRPr="000F2093">
        <w:rPr>
          <w:rFonts w:ascii="Times New Roman" w:hAnsi="Times New Roman" w:cs="Times New Roman"/>
        </w:rPr>
        <w:t xml:space="preserve">Z hlediska rozsahu, významu, důvodu vzniku Změn a způsobu jejich administrace se </w:t>
      </w:r>
      <w:r w:rsidR="00F744BA" w:rsidRPr="000F2093">
        <w:rPr>
          <w:rFonts w:ascii="Times New Roman" w:hAnsi="Times New Roman" w:cs="Times New Roman"/>
        </w:rPr>
        <w:t>Z</w:t>
      </w:r>
      <w:r w:rsidRPr="000F2093">
        <w:rPr>
          <w:rFonts w:ascii="Times New Roman" w:hAnsi="Times New Roman" w:cs="Times New Roman"/>
        </w:rPr>
        <w:t>měny hodnotí jako:</w:t>
      </w:r>
    </w:p>
    <w:p w:rsidR="00346ACA" w:rsidRPr="000F2093" w:rsidRDefault="00346ACA" w:rsidP="00355993">
      <w:pPr>
        <w:pStyle w:val="Odstavecseseznamem"/>
        <w:numPr>
          <w:ilvl w:val="0"/>
          <w:numId w:val="26"/>
        </w:numPr>
        <w:ind w:left="993" w:hanging="284"/>
        <w:jc w:val="both"/>
        <w:rPr>
          <w:sz w:val="22"/>
          <w:szCs w:val="22"/>
        </w:rPr>
      </w:pPr>
      <w:r w:rsidRPr="000F2093">
        <w:rPr>
          <w:sz w:val="22"/>
          <w:szCs w:val="22"/>
        </w:rPr>
        <w:t>Změny podstatné,</w:t>
      </w:r>
    </w:p>
    <w:p w:rsidR="00346ACA" w:rsidRPr="000F2093" w:rsidRDefault="00346ACA" w:rsidP="00355993">
      <w:pPr>
        <w:pStyle w:val="Odstavecseseznamem"/>
        <w:numPr>
          <w:ilvl w:val="0"/>
          <w:numId w:val="26"/>
        </w:numPr>
        <w:spacing w:after="200"/>
        <w:ind w:left="993" w:hanging="284"/>
        <w:jc w:val="both"/>
        <w:rPr>
          <w:sz w:val="22"/>
          <w:szCs w:val="22"/>
        </w:rPr>
      </w:pPr>
      <w:r w:rsidRPr="000F2093">
        <w:rPr>
          <w:sz w:val="22"/>
          <w:szCs w:val="22"/>
        </w:rPr>
        <w:t xml:space="preserve">Změny nepodstatné.  </w:t>
      </w:r>
    </w:p>
    <w:p w:rsidR="00346ACA" w:rsidRPr="000F2093" w:rsidRDefault="00346ACA" w:rsidP="00355993">
      <w:pPr>
        <w:pStyle w:val="Odstavecseseznamem3"/>
        <w:numPr>
          <w:ilvl w:val="0"/>
          <w:numId w:val="34"/>
        </w:numPr>
        <w:spacing w:line="240" w:lineRule="auto"/>
        <w:jc w:val="both"/>
        <w:rPr>
          <w:rFonts w:ascii="Times New Roman" w:hAnsi="Times New Roman" w:cs="Times New Roman"/>
          <w:iCs/>
        </w:rPr>
      </w:pPr>
      <w:r w:rsidRPr="000F2093">
        <w:rPr>
          <w:rFonts w:ascii="Times New Roman" w:hAnsi="Times New Roman" w:cs="Times New Roman"/>
          <w:iCs/>
        </w:rPr>
        <w:lastRenderedPageBreak/>
        <w:t xml:space="preserve">Za </w:t>
      </w:r>
      <w:r w:rsidRPr="000F2093">
        <w:rPr>
          <w:rFonts w:ascii="Times New Roman" w:hAnsi="Times New Roman" w:cs="Times New Roman"/>
        </w:rPr>
        <w:t xml:space="preserve">Změnu podstatnou se v souladu s § 222 odst. 3 ZZVZ </w:t>
      </w:r>
      <w:r w:rsidRPr="000F2093">
        <w:rPr>
          <w:rFonts w:ascii="Times New Roman" w:hAnsi="Times New Roman" w:cs="Times New Roman"/>
          <w:iCs/>
        </w:rPr>
        <w:t>považuje taková Změna, která by:</w:t>
      </w:r>
    </w:p>
    <w:p w:rsidR="00346ACA" w:rsidRPr="000F2093" w:rsidRDefault="00346ACA" w:rsidP="00355993">
      <w:pPr>
        <w:pStyle w:val="Odstavecseseznamem"/>
        <w:numPr>
          <w:ilvl w:val="0"/>
          <w:numId w:val="42"/>
        </w:numPr>
        <w:ind w:left="993" w:hanging="284"/>
        <w:jc w:val="both"/>
        <w:rPr>
          <w:sz w:val="22"/>
          <w:szCs w:val="22"/>
        </w:rPr>
      </w:pPr>
      <w:r w:rsidRPr="000F2093">
        <w:rPr>
          <w:sz w:val="22"/>
          <w:szCs w:val="22"/>
        </w:rPr>
        <w:t>umožnila účast jiných dodavatelů nebo by mohla ovlivnit výběr dodavatele v původním zadávacím řízení, pokud by zadávací podmínky původního zadávacího řízení odpovídaly této změně,</w:t>
      </w:r>
    </w:p>
    <w:p w:rsidR="00346ACA" w:rsidRPr="000F2093" w:rsidRDefault="00346ACA" w:rsidP="00355993">
      <w:pPr>
        <w:pStyle w:val="Odstavecseseznamem"/>
        <w:numPr>
          <w:ilvl w:val="0"/>
          <w:numId w:val="42"/>
        </w:numPr>
        <w:ind w:left="993" w:hanging="284"/>
        <w:jc w:val="both"/>
        <w:rPr>
          <w:sz w:val="22"/>
          <w:szCs w:val="22"/>
        </w:rPr>
      </w:pPr>
      <w:r w:rsidRPr="000F2093">
        <w:rPr>
          <w:sz w:val="22"/>
          <w:szCs w:val="22"/>
        </w:rPr>
        <w:t>měnila ekonomickou rovnováhu závazku ze smlouvy ve prospěch vybraného dodavatele, nebo</w:t>
      </w:r>
    </w:p>
    <w:p w:rsidR="00346ACA" w:rsidRPr="000F2093" w:rsidRDefault="00346ACA" w:rsidP="00355993">
      <w:pPr>
        <w:pStyle w:val="Odstavecseseznamem"/>
        <w:numPr>
          <w:ilvl w:val="0"/>
          <w:numId w:val="42"/>
        </w:numPr>
        <w:spacing w:after="200"/>
        <w:ind w:left="993" w:hanging="284"/>
        <w:jc w:val="both"/>
        <w:rPr>
          <w:sz w:val="22"/>
          <w:szCs w:val="22"/>
        </w:rPr>
      </w:pPr>
      <w:r w:rsidRPr="000F2093">
        <w:rPr>
          <w:sz w:val="22"/>
          <w:szCs w:val="22"/>
        </w:rPr>
        <w:t>vedla k významnému rozšíření rozsahu plnění veřejné zakázky.</w:t>
      </w:r>
    </w:p>
    <w:p w:rsidR="00346ACA" w:rsidRPr="000F2093" w:rsidRDefault="00346ACA" w:rsidP="00355993">
      <w:pPr>
        <w:pStyle w:val="Odstavecseseznamem"/>
        <w:numPr>
          <w:ilvl w:val="0"/>
          <w:numId w:val="34"/>
        </w:numPr>
        <w:spacing w:after="200"/>
        <w:ind w:left="714" w:hanging="357"/>
        <w:jc w:val="both"/>
        <w:rPr>
          <w:sz w:val="22"/>
          <w:szCs w:val="22"/>
        </w:rPr>
      </w:pPr>
      <w:r w:rsidRPr="000F2093">
        <w:rPr>
          <w:sz w:val="22"/>
          <w:szCs w:val="22"/>
        </w:rPr>
        <w:t>Provedení podstatné Změny není přípustné. V případě podstatné Změny musí být provedeno nové zadávací řízení za splnění podmínek ZZVZ.</w:t>
      </w:r>
    </w:p>
    <w:p w:rsidR="00346ACA" w:rsidRPr="000F2093" w:rsidRDefault="00346ACA" w:rsidP="00355993">
      <w:pPr>
        <w:pStyle w:val="Odstavecseseznamem3"/>
        <w:numPr>
          <w:ilvl w:val="0"/>
          <w:numId w:val="34"/>
        </w:numPr>
        <w:spacing w:line="240" w:lineRule="auto"/>
        <w:jc w:val="both"/>
        <w:rPr>
          <w:rFonts w:ascii="Times New Roman" w:hAnsi="Times New Roman" w:cs="Times New Roman"/>
        </w:rPr>
      </w:pPr>
      <w:r w:rsidRPr="000F2093">
        <w:rPr>
          <w:rFonts w:ascii="Times New Roman" w:hAnsi="Times New Roman" w:cs="Times New Roman"/>
        </w:rPr>
        <w:t>Veškeré Změny musí být vždy řádně odůvodněny a musí být provedeny a dokladovány způsobem stanoveným v této Směrnici.</w:t>
      </w:r>
    </w:p>
    <w:p w:rsidR="00346ACA" w:rsidRPr="000F2093" w:rsidRDefault="005D6D71" w:rsidP="00355993">
      <w:pPr>
        <w:pStyle w:val="Odstavecseseznamem3"/>
        <w:numPr>
          <w:ilvl w:val="0"/>
          <w:numId w:val="34"/>
        </w:numPr>
        <w:spacing w:line="240" w:lineRule="auto"/>
        <w:jc w:val="both"/>
        <w:rPr>
          <w:rFonts w:ascii="Times New Roman" w:hAnsi="Times New Roman" w:cs="Times New Roman"/>
        </w:rPr>
      </w:pPr>
      <w:r w:rsidRPr="000F2093">
        <w:rPr>
          <w:rFonts w:ascii="Times New Roman" w:hAnsi="Times New Roman" w:cs="Times New Roman"/>
        </w:rPr>
        <w:t xml:space="preserve">Hodnocení </w:t>
      </w:r>
      <w:r w:rsidR="00346ACA" w:rsidRPr="000F2093">
        <w:rPr>
          <w:rFonts w:ascii="Times New Roman" w:hAnsi="Times New Roman" w:cs="Times New Roman"/>
        </w:rPr>
        <w:t xml:space="preserve">Změny podle § </w:t>
      </w:r>
      <w:r w:rsidR="00F744BA" w:rsidRPr="000F2093">
        <w:rPr>
          <w:rFonts w:ascii="Times New Roman" w:hAnsi="Times New Roman" w:cs="Times New Roman"/>
        </w:rPr>
        <w:t>4</w:t>
      </w:r>
      <w:r w:rsidR="00346ACA" w:rsidRPr="000F2093">
        <w:rPr>
          <w:rFonts w:ascii="Times New Roman" w:hAnsi="Times New Roman" w:cs="Times New Roman"/>
        </w:rPr>
        <w:t xml:space="preserve"> odst</w:t>
      </w:r>
      <w:r w:rsidR="00134176" w:rsidRPr="000F2093">
        <w:rPr>
          <w:rFonts w:ascii="Times New Roman" w:hAnsi="Times New Roman" w:cs="Times New Roman"/>
        </w:rPr>
        <w:t>.</w:t>
      </w:r>
      <w:r w:rsidR="00346ACA" w:rsidRPr="000F2093">
        <w:rPr>
          <w:rFonts w:ascii="Times New Roman" w:hAnsi="Times New Roman" w:cs="Times New Roman"/>
        </w:rPr>
        <w:t xml:space="preserve"> 1 této Směrnice jako Změny nepodstatné a její zařazení do Skupiny </w:t>
      </w:r>
      <w:r w:rsidR="008C12B4" w:rsidRPr="000F2093">
        <w:rPr>
          <w:rFonts w:ascii="Times New Roman" w:hAnsi="Times New Roman" w:cs="Times New Roman"/>
        </w:rPr>
        <w:t>provádí</w:t>
      </w:r>
      <w:r w:rsidR="00346ACA" w:rsidRPr="000F2093">
        <w:rPr>
          <w:rFonts w:ascii="Times New Roman" w:hAnsi="Times New Roman" w:cs="Times New Roman"/>
        </w:rPr>
        <w:t xml:space="preserve"> v okamžiku jejího vzniku </w:t>
      </w:r>
      <w:r w:rsidR="0068322F">
        <w:rPr>
          <w:rFonts w:ascii="Times New Roman" w:hAnsi="Times New Roman" w:cs="Times New Roman"/>
        </w:rPr>
        <w:t>Oprávněná osoba</w:t>
      </w:r>
      <w:r w:rsidR="00346ACA" w:rsidRPr="000F2093">
        <w:rPr>
          <w:rFonts w:ascii="Times New Roman" w:hAnsi="Times New Roman" w:cs="Times New Roman"/>
        </w:rPr>
        <w:t xml:space="preserve"> a schvaluje</w:t>
      </w:r>
      <w:r w:rsidR="0064286D" w:rsidRPr="000F2093">
        <w:rPr>
          <w:rFonts w:ascii="Times New Roman" w:hAnsi="Times New Roman" w:cs="Times New Roman"/>
        </w:rPr>
        <w:t xml:space="preserve"> a podepisuje</w:t>
      </w:r>
      <w:r w:rsidR="0068322F">
        <w:rPr>
          <w:rFonts w:ascii="Times New Roman" w:hAnsi="Times New Roman" w:cs="Times New Roman"/>
        </w:rPr>
        <w:t xml:space="preserve"> Ředitel KSÚS.</w:t>
      </w:r>
    </w:p>
    <w:p w:rsidR="00346ACA" w:rsidRPr="000F2093" w:rsidRDefault="00346ACA" w:rsidP="00355993">
      <w:pPr>
        <w:pStyle w:val="Odstavecseseznamem"/>
        <w:numPr>
          <w:ilvl w:val="0"/>
          <w:numId w:val="34"/>
        </w:numPr>
        <w:spacing w:after="120"/>
        <w:ind w:hanging="357"/>
        <w:jc w:val="both"/>
        <w:rPr>
          <w:sz w:val="22"/>
          <w:szCs w:val="22"/>
        </w:rPr>
      </w:pPr>
      <w:r w:rsidRPr="000F2093">
        <w:rPr>
          <w:sz w:val="22"/>
          <w:szCs w:val="22"/>
        </w:rPr>
        <w:t xml:space="preserve">Hodnocení a schválení Změny podle § </w:t>
      </w:r>
      <w:r w:rsidR="005D6D71" w:rsidRPr="000F2093">
        <w:rPr>
          <w:sz w:val="22"/>
          <w:szCs w:val="22"/>
        </w:rPr>
        <w:t>4</w:t>
      </w:r>
      <w:r w:rsidRPr="000F2093">
        <w:rPr>
          <w:sz w:val="22"/>
          <w:szCs w:val="22"/>
        </w:rPr>
        <w:t xml:space="preserve"> odst. 5 </w:t>
      </w:r>
      <w:r w:rsidR="00910D94" w:rsidRPr="000F2093">
        <w:rPr>
          <w:sz w:val="22"/>
          <w:szCs w:val="22"/>
        </w:rPr>
        <w:t xml:space="preserve">této </w:t>
      </w:r>
      <w:r w:rsidRPr="000F2093">
        <w:rPr>
          <w:sz w:val="22"/>
          <w:szCs w:val="22"/>
        </w:rPr>
        <w:t>Směrnice</w:t>
      </w:r>
      <w:r w:rsidR="00910D94" w:rsidRPr="000F2093">
        <w:rPr>
          <w:sz w:val="22"/>
          <w:szCs w:val="22"/>
        </w:rPr>
        <w:t xml:space="preserve"> a </w:t>
      </w:r>
      <w:r w:rsidR="00FE485E" w:rsidRPr="000F2093">
        <w:rPr>
          <w:sz w:val="22"/>
          <w:szCs w:val="22"/>
        </w:rPr>
        <w:t xml:space="preserve">uveřejnění dodatku ke Smlouvě ve formě změnového listu </w:t>
      </w:r>
      <w:r w:rsidR="00535F04" w:rsidRPr="000F2093">
        <w:rPr>
          <w:sz w:val="22"/>
          <w:szCs w:val="22"/>
        </w:rPr>
        <w:t>(dále rovněž jen „dodatek“) v </w:t>
      </w:r>
      <w:r w:rsidR="003D5497">
        <w:rPr>
          <w:sz w:val="22"/>
          <w:szCs w:val="22"/>
        </w:rPr>
        <w:t>R</w:t>
      </w:r>
      <w:r w:rsidR="00535F04" w:rsidRPr="000F2093">
        <w:rPr>
          <w:sz w:val="22"/>
          <w:szCs w:val="22"/>
        </w:rPr>
        <w:t>egistru smluv</w:t>
      </w:r>
      <w:r w:rsidRPr="000F2093">
        <w:rPr>
          <w:sz w:val="22"/>
          <w:szCs w:val="22"/>
        </w:rPr>
        <w:t xml:space="preserve"> musí být provedeno vždy před samotným zahájením realizace činností, které jsou předmětem Změny</w:t>
      </w:r>
      <w:r w:rsidR="00200C17">
        <w:rPr>
          <w:sz w:val="22"/>
          <w:szCs w:val="22"/>
        </w:rPr>
        <w:t>, s výjimkou vyhrazených změn dle § 7</w:t>
      </w:r>
      <w:r w:rsidRPr="000F2093">
        <w:rPr>
          <w:sz w:val="22"/>
          <w:szCs w:val="22"/>
        </w:rPr>
        <w:t xml:space="preserve">. </w:t>
      </w:r>
    </w:p>
    <w:p w:rsidR="003D3FB2" w:rsidRDefault="00535F04" w:rsidP="006B6415">
      <w:pPr>
        <w:pStyle w:val="Odstavecseseznamem"/>
        <w:numPr>
          <w:ilvl w:val="0"/>
          <w:numId w:val="34"/>
        </w:numPr>
        <w:spacing w:after="200"/>
        <w:ind w:hanging="357"/>
        <w:jc w:val="both"/>
        <w:rPr>
          <w:sz w:val="22"/>
          <w:szCs w:val="22"/>
        </w:rPr>
      </w:pPr>
      <w:r w:rsidRPr="000F2093">
        <w:rPr>
          <w:sz w:val="22"/>
          <w:szCs w:val="22"/>
        </w:rPr>
        <w:t>Do doby uveřejnění dodatku v </w:t>
      </w:r>
      <w:r w:rsidR="003D5497">
        <w:rPr>
          <w:sz w:val="22"/>
          <w:szCs w:val="22"/>
        </w:rPr>
        <w:t>R</w:t>
      </w:r>
      <w:r w:rsidRPr="000F2093">
        <w:rPr>
          <w:sz w:val="22"/>
          <w:szCs w:val="22"/>
        </w:rPr>
        <w:t>egistru smluv nemohou být práce obsažené v tomto dodatku (změnovém listu) zahrnuty do vyúčtování</w:t>
      </w:r>
      <w:r w:rsidR="000619BB" w:rsidRPr="000F2093">
        <w:rPr>
          <w:sz w:val="22"/>
          <w:szCs w:val="22"/>
        </w:rPr>
        <w:t xml:space="preserve"> (fakturace)</w:t>
      </w:r>
      <w:r w:rsidRPr="000F2093">
        <w:rPr>
          <w:sz w:val="22"/>
          <w:szCs w:val="22"/>
        </w:rPr>
        <w:t xml:space="preserve">. Pokud vyúčtování </w:t>
      </w:r>
      <w:r w:rsidR="000619BB" w:rsidRPr="000F2093">
        <w:rPr>
          <w:sz w:val="22"/>
          <w:szCs w:val="22"/>
        </w:rPr>
        <w:t xml:space="preserve">(fakturace) </w:t>
      </w:r>
      <w:r w:rsidRPr="000F2093">
        <w:rPr>
          <w:sz w:val="22"/>
          <w:szCs w:val="22"/>
        </w:rPr>
        <w:t>bude takové práce obsahovat, nebude</w:t>
      </w:r>
      <w:r w:rsidR="003F637A" w:rsidRPr="000F2093">
        <w:rPr>
          <w:sz w:val="22"/>
          <w:szCs w:val="22"/>
        </w:rPr>
        <w:t xml:space="preserve"> </w:t>
      </w:r>
      <w:r w:rsidR="0068322F">
        <w:rPr>
          <w:sz w:val="22"/>
          <w:szCs w:val="22"/>
        </w:rPr>
        <w:t>TDI ani Oprávněná osoba</w:t>
      </w:r>
      <w:r w:rsidR="003F637A" w:rsidRPr="000F2093">
        <w:rPr>
          <w:sz w:val="22"/>
          <w:szCs w:val="22"/>
        </w:rPr>
        <w:t xml:space="preserve"> </w:t>
      </w:r>
      <w:r w:rsidRPr="000F2093">
        <w:rPr>
          <w:sz w:val="22"/>
          <w:szCs w:val="22"/>
        </w:rPr>
        <w:t xml:space="preserve">v takovém případě k vyúčtování </w:t>
      </w:r>
      <w:r w:rsidR="000619BB" w:rsidRPr="000F2093">
        <w:rPr>
          <w:sz w:val="22"/>
          <w:szCs w:val="22"/>
        </w:rPr>
        <w:t xml:space="preserve">(fakturaci) </w:t>
      </w:r>
      <w:r w:rsidRPr="000F2093">
        <w:rPr>
          <w:sz w:val="22"/>
          <w:szCs w:val="22"/>
        </w:rPr>
        <w:t xml:space="preserve">přihlížet. </w:t>
      </w:r>
      <w:r w:rsidR="00B31550" w:rsidRPr="000F2093">
        <w:rPr>
          <w:sz w:val="22"/>
          <w:szCs w:val="22"/>
        </w:rPr>
        <w:t xml:space="preserve">Pokud nebude mít </w:t>
      </w:r>
      <w:r w:rsidR="000A2F04" w:rsidRPr="000F2093">
        <w:rPr>
          <w:sz w:val="22"/>
          <w:szCs w:val="22"/>
        </w:rPr>
        <w:t>Objednate</w:t>
      </w:r>
      <w:r w:rsidR="00B31550" w:rsidRPr="000F2093">
        <w:rPr>
          <w:sz w:val="22"/>
          <w:szCs w:val="22"/>
        </w:rPr>
        <w:t xml:space="preserve">l dostatek prostředků k financování Změn znamenajících navýšení ceny Stavby, nelze Změnu schválit. Přijetí </w:t>
      </w:r>
      <w:r w:rsidR="00DD5FEE" w:rsidRPr="000F2093">
        <w:rPr>
          <w:sz w:val="22"/>
          <w:szCs w:val="22"/>
        </w:rPr>
        <w:t>p</w:t>
      </w:r>
      <w:r w:rsidR="00B31550" w:rsidRPr="000F2093">
        <w:rPr>
          <w:sz w:val="22"/>
          <w:szCs w:val="22"/>
        </w:rPr>
        <w:t xml:space="preserve">rozatímních cen ve smyslu </w:t>
      </w:r>
      <w:r w:rsidR="003F637A" w:rsidRPr="000F2093">
        <w:rPr>
          <w:sz w:val="22"/>
          <w:szCs w:val="22"/>
        </w:rPr>
        <w:t xml:space="preserve">příslušného ustanovení </w:t>
      </w:r>
      <w:r w:rsidR="00DD5FEE" w:rsidRPr="000F2093">
        <w:rPr>
          <w:sz w:val="22"/>
          <w:szCs w:val="22"/>
        </w:rPr>
        <w:t>Sml</w:t>
      </w:r>
      <w:r w:rsidR="003F637A" w:rsidRPr="000F2093">
        <w:rPr>
          <w:sz w:val="22"/>
          <w:szCs w:val="22"/>
        </w:rPr>
        <w:t>o</w:t>
      </w:r>
      <w:r w:rsidR="00DD5FEE" w:rsidRPr="000F2093">
        <w:rPr>
          <w:sz w:val="22"/>
          <w:szCs w:val="22"/>
        </w:rPr>
        <w:t>uv</w:t>
      </w:r>
      <w:r w:rsidR="003F637A" w:rsidRPr="000F2093">
        <w:rPr>
          <w:sz w:val="22"/>
          <w:szCs w:val="22"/>
        </w:rPr>
        <w:t>y</w:t>
      </w:r>
      <w:r w:rsidR="00B31550" w:rsidRPr="000F2093">
        <w:rPr>
          <w:sz w:val="22"/>
          <w:szCs w:val="22"/>
        </w:rPr>
        <w:t xml:space="preserve"> </w:t>
      </w:r>
      <w:r w:rsidR="000619BB" w:rsidRPr="000F2093">
        <w:rPr>
          <w:sz w:val="22"/>
          <w:szCs w:val="22"/>
        </w:rPr>
        <w:t xml:space="preserve">(existuje-li) </w:t>
      </w:r>
      <w:r w:rsidR="00B31550" w:rsidRPr="000F2093">
        <w:rPr>
          <w:sz w:val="22"/>
          <w:szCs w:val="22"/>
        </w:rPr>
        <w:t xml:space="preserve">je možné pouze s předchozím souhlasem Ředitele </w:t>
      </w:r>
      <w:r w:rsidR="0068322F">
        <w:rPr>
          <w:sz w:val="22"/>
          <w:szCs w:val="22"/>
        </w:rPr>
        <w:t>KSÚS</w:t>
      </w:r>
      <w:r w:rsidR="00B31550" w:rsidRPr="000F2093">
        <w:rPr>
          <w:sz w:val="22"/>
          <w:szCs w:val="22"/>
        </w:rPr>
        <w:t>.</w:t>
      </w:r>
    </w:p>
    <w:p w:rsidR="00866AE1" w:rsidRDefault="00866AE1" w:rsidP="006B6415">
      <w:pPr>
        <w:pStyle w:val="Odstavecseseznamem"/>
        <w:numPr>
          <w:ilvl w:val="0"/>
          <w:numId w:val="34"/>
        </w:numPr>
        <w:spacing w:after="200"/>
        <w:ind w:hanging="357"/>
        <w:jc w:val="both"/>
        <w:rPr>
          <w:sz w:val="22"/>
          <w:szCs w:val="22"/>
        </w:rPr>
      </w:pPr>
      <w:r>
        <w:rPr>
          <w:sz w:val="22"/>
          <w:szCs w:val="22"/>
        </w:rPr>
        <w:t>Změnu závazku ze smlouvy může zadavatel uplatnit pouze po dobu trvání závazku, nikoliv po jeho ukončení.</w:t>
      </w:r>
    </w:p>
    <w:p w:rsidR="000B35AA" w:rsidRPr="000F2093" w:rsidRDefault="000B35AA" w:rsidP="000B35AA">
      <w:pPr>
        <w:pStyle w:val="Odstavecseseznamem"/>
        <w:spacing w:after="200"/>
        <w:ind w:left="720"/>
        <w:jc w:val="both"/>
        <w:rPr>
          <w:sz w:val="22"/>
          <w:szCs w:val="22"/>
        </w:rPr>
      </w:pPr>
    </w:p>
    <w:p w:rsidR="00DF33F4" w:rsidRPr="000F2093" w:rsidRDefault="00DF33F4" w:rsidP="00926D65">
      <w:pPr>
        <w:jc w:val="center"/>
        <w:rPr>
          <w:rFonts w:ascii="Times New Roman" w:hAnsi="Times New Roman" w:cs="Times New Roman"/>
          <w:b/>
          <w:sz w:val="22"/>
          <w:szCs w:val="22"/>
        </w:rPr>
      </w:pPr>
      <w:r w:rsidRPr="000F2093">
        <w:rPr>
          <w:rFonts w:ascii="Times New Roman" w:hAnsi="Times New Roman" w:cs="Times New Roman"/>
          <w:b/>
          <w:sz w:val="22"/>
          <w:szCs w:val="22"/>
        </w:rPr>
        <w:t>§ 5</w:t>
      </w:r>
    </w:p>
    <w:p w:rsidR="00DF33F4" w:rsidRPr="000F2093" w:rsidRDefault="003C5382" w:rsidP="00432CC1">
      <w:pPr>
        <w:jc w:val="center"/>
        <w:rPr>
          <w:rFonts w:ascii="Times New Roman" w:hAnsi="Times New Roman" w:cs="Times New Roman"/>
          <w:sz w:val="22"/>
          <w:szCs w:val="22"/>
        </w:rPr>
      </w:pPr>
      <w:r w:rsidRPr="000F2093">
        <w:rPr>
          <w:rFonts w:ascii="Times New Roman" w:hAnsi="Times New Roman" w:cs="Times New Roman"/>
          <w:b/>
          <w:sz w:val="22"/>
          <w:szCs w:val="22"/>
        </w:rPr>
        <w:t>Nepodstatné</w:t>
      </w:r>
      <w:r w:rsidR="00DF33F4" w:rsidRPr="000F2093">
        <w:rPr>
          <w:rFonts w:ascii="Times New Roman" w:hAnsi="Times New Roman" w:cs="Times New Roman"/>
          <w:b/>
          <w:sz w:val="22"/>
          <w:szCs w:val="22"/>
        </w:rPr>
        <w:t xml:space="preserve"> Změn</w:t>
      </w:r>
      <w:r w:rsidRPr="000F2093">
        <w:rPr>
          <w:rFonts w:ascii="Times New Roman" w:hAnsi="Times New Roman" w:cs="Times New Roman"/>
          <w:b/>
          <w:sz w:val="22"/>
          <w:szCs w:val="22"/>
        </w:rPr>
        <w:t>y</w:t>
      </w:r>
    </w:p>
    <w:p w:rsidR="001563B8" w:rsidRPr="000F2093" w:rsidRDefault="003C5382" w:rsidP="003128A5">
      <w:pPr>
        <w:pStyle w:val="Odstavecseseznamem3"/>
        <w:spacing w:line="240" w:lineRule="auto"/>
        <w:ind w:left="709" w:hanging="425"/>
        <w:jc w:val="both"/>
        <w:rPr>
          <w:rFonts w:ascii="Times New Roman" w:hAnsi="Times New Roman" w:cs="Times New Roman"/>
        </w:rPr>
      </w:pPr>
      <w:r w:rsidRPr="000F2093">
        <w:rPr>
          <w:rFonts w:ascii="Times New Roman" w:hAnsi="Times New Roman" w:cs="Times New Roman"/>
        </w:rPr>
        <w:t xml:space="preserve">(1) </w:t>
      </w:r>
      <w:r w:rsidR="00C8469B" w:rsidRPr="000F2093">
        <w:rPr>
          <w:rFonts w:ascii="Times New Roman" w:hAnsi="Times New Roman" w:cs="Times New Roman"/>
        </w:rPr>
        <w:t xml:space="preserve">Za </w:t>
      </w:r>
      <w:r w:rsidR="001C026D" w:rsidRPr="000F2093">
        <w:rPr>
          <w:rFonts w:ascii="Times New Roman" w:hAnsi="Times New Roman" w:cs="Times New Roman"/>
        </w:rPr>
        <w:t>ne</w:t>
      </w:r>
      <w:r w:rsidR="00C8469B" w:rsidRPr="000F2093">
        <w:rPr>
          <w:rFonts w:ascii="Times New Roman" w:hAnsi="Times New Roman" w:cs="Times New Roman"/>
        </w:rPr>
        <w:t>podstatn</w:t>
      </w:r>
      <w:r w:rsidR="001F7D7E" w:rsidRPr="000F2093">
        <w:rPr>
          <w:rFonts w:ascii="Times New Roman" w:hAnsi="Times New Roman" w:cs="Times New Roman"/>
        </w:rPr>
        <w:t>é</w:t>
      </w:r>
      <w:r w:rsidR="00C8469B" w:rsidRPr="000F2093">
        <w:rPr>
          <w:rFonts w:ascii="Times New Roman" w:hAnsi="Times New Roman" w:cs="Times New Roman"/>
        </w:rPr>
        <w:t xml:space="preserve"> </w:t>
      </w:r>
      <w:r w:rsidR="00811FEB" w:rsidRPr="000F2093">
        <w:rPr>
          <w:rFonts w:ascii="Times New Roman" w:hAnsi="Times New Roman" w:cs="Times New Roman"/>
        </w:rPr>
        <w:t>Změn</w:t>
      </w:r>
      <w:r w:rsidR="001F7D7E" w:rsidRPr="000F2093">
        <w:rPr>
          <w:rFonts w:ascii="Times New Roman" w:hAnsi="Times New Roman" w:cs="Times New Roman"/>
        </w:rPr>
        <w:t>y</w:t>
      </w:r>
      <w:r w:rsidR="00C8469B" w:rsidRPr="000F2093">
        <w:rPr>
          <w:rFonts w:ascii="Times New Roman" w:hAnsi="Times New Roman" w:cs="Times New Roman"/>
        </w:rPr>
        <w:t xml:space="preserve"> </w:t>
      </w:r>
      <w:r w:rsidR="001C026D" w:rsidRPr="000F2093">
        <w:rPr>
          <w:rFonts w:ascii="Times New Roman" w:hAnsi="Times New Roman" w:cs="Times New Roman"/>
        </w:rPr>
        <w:t>se pro účely této Směrnice</w:t>
      </w:r>
      <w:r w:rsidR="00C8469B" w:rsidRPr="000F2093">
        <w:rPr>
          <w:rFonts w:ascii="Times New Roman" w:hAnsi="Times New Roman" w:cs="Times New Roman"/>
        </w:rPr>
        <w:t xml:space="preserve"> </w:t>
      </w:r>
      <w:r w:rsidR="00A625A8" w:rsidRPr="000F2093">
        <w:rPr>
          <w:rFonts w:ascii="Times New Roman" w:hAnsi="Times New Roman" w:cs="Times New Roman"/>
        </w:rPr>
        <w:t>považují</w:t>
      </w:r>
      <w:r w:rsidR="008B5EC4" w:rsidRPr="000F2093">
        <w:rPr>
          <w:rFonts w:ascii="Times New Roman" w:hAnsi="Times New Roman" w:cs="Times New Roman"/>
        </w:rPr>
        <w:t xml:space="preserve"> následující Skupiny</w:t>
      </w:r>
      <w:r w:rsidR="00C8469B" w:rsidRPr="000F2093">
        <w:rPr>
          <w:rFonts w:ascii="Times New Roman" w:hAnsi="Times New Roman" w:cs="Times New Roman"/>
        </w:rPr>
        <w:t>:</w:t>
      </w:r>
    </w:p>
    <w:p w:rsidR="001563B8" w:rsidRPr="000F2093" w:rsidRDefault="008B5EC4" w:rsidP="00355993">
      <w:pPr>
        <w:pStyle w:val="Odstavecseseznamem"/>
        <w:numPr>
          <w:ilvl w:val="0"/>
          <w:numId w:val="31"/>
        </w:numPr>
        <w:spacing w:before="120" w:after="120"/>
        <w:ind w:left="993" w:hanging="284"/>
        <w:jc w:val="both"/>
        <w:rPr>
          <w:sz w:val="22"/>
          <w:szCs w:val="22"/>
        </w:rPr>
      </w:pPr>
      <w:r w:rsidRPr="000F2093">
        <w:rPr>
          <w:sz w:val="22"/>
          <w:szCs w:val="22"/>
        </w:rPr>
        <w:t>Skupina 1 - V</w:t>
      </w:r>
      <w:r w:rsidR="00840059" w:rsidRPr="000F2093">
        <w:rPr>
          <w:sz w:val="22"/>
          <w:szCs w:val="22"/>
        </w:rPr>
        <w:t>yhrazen</w:t>
      </w:r>
      <w:r w:rsidR="00FA4667" w:rsidRPr="000F2093">
        <w:rPr>
          <w:sz w:val="22"/>
          <w:szCs w:val="22"/>
        </w:rPr>
        <w:t>é</w:t>
      </w:r>
      <w:r w:rsidR="00B924BC" w:rsidRPr="000F2093">
        <w:rPr>
          <w:sz w:val="22"/>
          <w:szCs w:val="22"/>
        </w:rPr>
        <w:t xml:space="preserve"> změn</w:t>
      </w:r>
      <w:r w:rsidR="00FA4667" w:rsidRPr="000F2093">
        <w:rPr>
          <w:sz w:val="22"/>
          <w:szCs w:val="22"/>
        </w:rPr>
        <w:t>y</w:t>
      </w:r>
      <w:r w:rsidR="00B924BC" w:rsidRPr="000F2093">
        <w:rPr>
          <w:sz w:val="22"/>
          <w:szCs w:val="22"/>
        </w:rPr>
        <w:t xml:space="preserve"> závazku </w:t>
      </w:r>
      <w:r w:rsidRPr="000F2093">
        <w:rPr>
          <w:sz w:val="22"/>
          <w:szCs w:val="22"/>
        </w:rPr>
        <w:t xml:space="preserve">dle </w:t>
      </w:r>
      <w:r w:rsidR="00C31526" w:rsidRPr="000F2093">
        <w:rPr>
          <w:sz w:val="22"/>
          <w:szCs w:val="22"/>
        </w:rPr>
        <w:t>§ 7</w:t>
      </w:r>
      <w:r w:rsidRPr="000F2093">
        <w:rPr>
          <w:sz w:val="22"/>
          <w:szCs w:val="22"/>
        </w:rPr>
        <w:t xml:space="preserve"> </w:t>
      </w:r>
      <w:r w:rsidR="007F60A2" w:rsidRPr="000F2093">
        <w:rPr>
          <w:sz w:val="22"/>
          <w:szCs w:val="22"/>
        </w:rPr>
        <w:t xml:space="preserve">této </w:t>
      </w:r>
      <w:r w:rsidRPr="000F2093">
        <w:rPr>
          <w:sz w:val="22"/>
          <w:szCs w:val="22"/>
        </w:rPr>
        <w:t>Směrnice</w:t>
      </w:r>
      <w:r w:rsidR="00FA4667" w:rsidRPr="000F2093">
        <w:rPr>
          <w:sz w:val="22"/>
          <w:szCs w:val="22"/>
        </w:rPr>
        <w:t>;</w:t>
      </w:r>
    </w:p>
    <w:p w:rsidR="00FA4667" w:rsidRPr="000F2093" w:rsidRDefault="008B5EC4" w:rsidP="00355993">
      <w:pPr>
        <w:pStyle w:val="Odstavecseseznamem"/>
        <w:numPr>
          <w:ilvl w:val="0"/>
          <w:numId w:val="31"/>
        </w:numPr>
        <w:spacing w:before="120" w:after="120"/>
        <w:ind w:left="993" w:hanging="284"/>
        <w:jc w:val="both"/>
        <w:rPr>
          <w:sz w:val="22"/>
          <w:szCs w:val="22"/>
        </w:rPr>
      </w:pPr>
      <w:r w:rsidRPr="000F2093">
        <w:rPr>
          <w:sz w:val="22"/>
          <w:szCs w:val="22"/>
        </w:rPr>
        <w:t>Skupina 2 - Z</w:t>
      </w:r>
      <w:r w:rsidR="00FA4667" w:rsidRPr="000F2093">
        <w:rPr>
          <w:sz w:val="22"/>
          <w:szCs w:val="22"/>
        </w:rPr>
        <w:t xml:space="preserve">áměna položek </w:t>
      </w:r>
      <w:r w:rsidRPr="000F2093">
        <w:rPr>
          <w:sz w:val="22"/>
          <w:szCs w:val="22"/>
        </w:rPr>
        <w:t xml:space="preserve">dle </w:t>
      </w:r>
      <w:r w:rsidR="00C31526" w:rsidRPr="000F2093">
        <w:rPr>
          <w:sz w:val="22"/>
          <w:szCs w:val="22"/>
        </w:rPr>
        <w:t>§ 9</w:t>
      </w:r>
      <w:r w:rsidRPr="000F2093">
        <w:rPr>
          <w:sz w:val="22"/>
          <w:szCs w:val="22"/>
        </w:rPr>
        <w:t xml:space="preserve"> </w:t>
      </w:r>
      <w:r w:rsidR="007F60A2" w:rsidRPr="000F2093">
        <w:rPr>
          <w:sz w:val="22"/>
          <w:szCs w:val="22"/>
        </w:rPr>
        <w:t xml:space="preserve">této </w:t>
      </w:r>
      <w:r w:rsidRPr="000F2093">
        <w:rPr>
          <w:sz w:val="22"/>
          <w:szCs w:val="22"/>
        </w:rPr>
        <w:t>Směrnice</w:t>
      </w:r>
      <w:r w:rsidR="00FA4667" w:rsidRPr="000F2093">
        <w:rPr>
          <w:sz w:val="22"/>
          <w:szCs w:val="22"/>
        </w:rPr>
        <w:t>;</w:t>
      </w:r>
    </w:p>
    <w:p w:rsidR="00FA4667" w:rsidRPr="000F2093" w:rsidRDefault="008B5EC4" w:rsidP="00355993">
      <w:pPr>
        <w:pStyle w:val="Odstavecseseznamem"/>
        <w:numPr>
          <w:ilvl w:val="0"/>
          <w:numId w:val="31"/>
        </w:numPr>
        <w:spacing w:before="120" w:after="120"/>
        <w:ind w:left="993" w:hanging="284"/>
        <w:jc w:val="both"/>
        <w:rPr>
          <w:sz w:val="22"/>
          <w:szCs w:val="22"/>
        </w:rPr>
      </w:pPr>
      <w:r w:rsidRPr="000F2093">
        <w:rPr>
          <w:sz w:val="22"/>
          <w:szCs w:val="22"/>
        </w:rPr>
        <w:t>Skupina 3 - Z</w:t>
      </w:r>
      <w:r w:rsidR="00FA4667" w:rsidRPr="000F2093">
        <w:rPr>
          <w:sz w:val="22"/>
          <w:szCs w:val="22"/>
        </w:rPr>
        <w:t xml:space="preserve">měny z nepředvídaných důvodů </w:t>
      </w:r>
      <w:r w:rsidRPr="000F2093">
        <w:rPr>
          <w:sz w:val="22"/>
          <w:szCs w:val="22"/>
        </w:rPr>
        <w:t xml:space="preserve">dle </w:t>
      </w:r>
      <w:r w:rsidR="00C31526" w:rsidRPr="000F2093">
        <w:rPr>
          <w:sz w:val="22"/>
          <w:szCs w:val="22"/>
        </w:rPr>
        <w:t>§ 10</w:t>
      </w:r>
      <w:r w:rsidRPr="000F2093">
        <w:rPr>
          <w:sz w:val="22"/>
          <w:szCs w:val="22"/>
        </w:rPr>
        <w:t xml:space="preserve"> </w:t>
      </w:r>
      <w:r w:rsidR="007F60A2" w:rsidRPr="000F2093">
        <w:rPr>
          <w:sz w:val="22"/>
          <w:szCs w:val="22"/>
        </w:rPr>
        <w:t xml:space="preserve">této </w:t>
      </w:r>
      <w:r w:rsidRPr="000F2093">
        <w:rPr>
          <w:sz w:val="22"/>
          <w:szCs w:val="22"/>
        </w:rPr>
        <w:t>Směrnice</w:t>
      </w:r>
      <w:r w:rsidR="00FA4667" w:rsidRPr="000F2093">
        <w:rPr>
          <w:sz w:val="22"/>
          <w:szCs w:val="22"/>
        </w:rPr>
        <w:t xml:space="preserve">; </w:t>
      </w:r>
    </w:p>
    <w:p w:rsidR="00FA4667" w:rsidRPr="000F2093" w:rsidRDefault="008B5EC4" w:rsidP="00355993">
      <w:pPr>
        <w:pStyle w:val="Odstavecseseznamem"/>
        <w:numPr>
          <w:ilvl w:val="0"/>
          <w:numId w:val="31"/>
        </w:numPr>
        <w:spacing w:before="120" w:after="120"/>
        <w:ind w:left="993" w:hanging="284"/>
        <w:jc w:val="both"/>
        <w:rPr>
          <w:sz w:val="22"/>
          <w:szCs w:val="22"/>
        </w:rPr>
      </w:pPr>
      <w:r w:rsidRPr="000F2093">
        <w:rPr>
          <w:sz w:val="22"/>
          <w:szCs w:val="22"/>
        </w:rPr>
        <w:t>Skupina 4 – D</w:t>
      </w:r>
      <w:r w:rsidR="00FA4667" w:rsidRPr="000F2093">
        <w:rPr>
          <w:sz w:val="22"/>
          <w:szCs w:val="22"/>
        </w:rPr>
        <w:t xml:space="preserve">odatečné stavební práce nezbytné k dokončení </w:t>
      </w:r>
      <w:r w:rsidRPr="000F2093">
        <w:rPr>
          <w:sz w:val="22"/>
          <w:szCs w:val="22"/>
        </w:rPr>
        <w:t xml:space="preserve">dle </w:t>
      </w:r>
      <w:r w:rsidR="00C31526" w:rsidRPr="000F2093">
        <w:rPr>
          <w:sz w:val="22"/>
          <w:szCs w:val="22"/>
        </w:rPr>
        <w:t>§ 11</w:t>
      </w:r>
      <w:r w:rsidRPr="000F2093">
        <w:rPr>
          <w:sz w:val="22"/>
          <w:szCs w:val="22"/>
        </w:rPr>
        <w:t xml:space="preserve"> </w:t>
      </w:r>
      <w:r w:rsidR="007F60A2" w:rsidRPr="000F2093">
        <w:rPr>
          <w:sz w:val="22"/>
          <w:szCs w:val="22"/>
        </w:rPr>
        <w:t xml:space="preserve">této </w:t>
      </w:r>
      <w:r w:rsidRPr="000F2093">
        <w:rPr>
          <w:sz w:val="22"/>
          <w:szCs w:val="22"/>
        </w:rPr>
        <w:t>Směrnice</w:t>
      </w:r>
      <w:r w:rsidR="00FA4667" w:rsidRPr="000F2093">
        <w:rPr>
          <w:sz w:val="22"/>
          <w:szCs w:val="22"/>
        </w:rPr>
        <w:t>;</w:t>
      </w:r>
    </w:p>
    <w:p w:rsidR="00811FEB" w:rsidRPr="003311AC" w:rsidRDefault="008B5EC4" w:rsidP="003311AC">
      <w:pPr>
        <w:pStyle w:val="Odstavecseseznamem"/>
        <w:numPr>
          <w:ilvl w:val="0"/>
          <w:numId w:val="31"/>
        </w:numPr>
        <w:spacing w:before="120" w:after="120"/>
        <w:ind w:left="993" w:hanging="284"/>
        <w:jc w:val="both"/>
        <w:rPr>
          <w:sz w:val="22"/>
          <w:szCs w:val="22"/>
        </w:rPr>
      </w:pPr>
      <w:r w:rsidRPr="000F2093">
        <w:rPr>
          <w:sz w:val="22"/>
          <w:szCs w:val="22"/>
        </w:rPr>
        <w:t>Skupina 5 - Změny</w:t>
      </w:r>
      <w:r w:rsidR="00FA4667" w:rsidRPr="000F2093">
        <w:rPr>
          <w:sz w:val="22"/>
          <w:szCs w:val="22"/>
        </w:rPr>
        <w:t xml:space="preserve"> de </w:t>
      </w:r>
      <w:proofErr w:type="spellStart"/>
      <w:r w:rsidR="00FA4667" w:rsidRPr="000F2093">
        <w:rPr>
          <w:sz w:val="22"/>
          <w:szCs w:val="22"/>
        </w:rPr>
        <w:t>minimis</w:t>
      </w:r>
      <w:proofErr w:type="spellEnd"/>
      <w:r w:rsidRPr="000F2093">
        <w:rPr>
          <w:sz w:val="22"/>
          <w:szCs w:val="22"/>
        </w:rPr>
        <w:t xml:space="preserve"> dle </w:t>
      </w:r>
      <w:r w:rsidR="00C31526" w:rsidRPr="000F2093">
        <w:rPr>
          <w:sz w:val="22"/>
          <w:szCs w:val="22"/>
        </w:rPr>
        <w:t>§ 12</w:t>
      </w:r>
      <w:r w:rsidRPr="000F2093">
        <w:rPr>
          <w:sz w:val="22"/>
          <w:szCs w:val="22"/>
        </w:rPr>
        <w:t xml:space="preserve"> </w:t>
      </w:r>
      <w:r w:rsidR="007F60A2" w:rsidRPr="000F2093">
        <w:rPr>
          <w:sz w:val="22"/>
          <w:szCs w:val="22"/>
        </w:rPr>
        <w:t xml:space="preserve">této </w:t>
      </w:r>
      <w:r w:rsidRPr="000F2093">
        <w:rPr>
          <w:sz w:val="22"/>
          <w:szCs w:val="22"/>
        </w:rPr>
        <w:t>Směrnice</w:t>
      </w:r>
      <w:r w:rsidR="003311AC">
        <w:rPr>
          <w:sz w:val="22"/>
          <w:szCs w:val="22"/>
        </w:rPr>
        <w:t>.</w:t>
      </w:r>
    </w:p>
    <w:p w:rsidR="00C14EDD" w:rsidRPr="000F2093" w:rsidRDefault="0068322F" w:rsidP="00C14EDD">
      <w:pPr>
        <w:pStyle w:val="psmeno"/>
        <w:numPr>
          <w:ilvl w:val="0"/>
          <w:numId w:val="62"/>
        </w:numPr>
        <w:tabs>
          <w:tab w:val="clear" w:pos="357"/>
        </w:tabs>
        <w:spacing w:before="120"/>
        <w:rPr>
          <w:sz w:val="22"/>
          <w:szCs w:val="22"/>
          <w:lang w:val="cs-CZ"/>
        </w:rPr>
      </w:pPr>
      <w:r>
        <w:rPr>
          <w:sz w:val="22"/>
          <w:szCs w:val="22"/>
          <w:lang w:val="cs-CZ"/>
        </w:rPr>
        <w:t>Oprávněná osoba</w:t>
      </w:r>
      <w:r w:rsidR="00C208AD" w:rsidRPr="000F2093">
        <w:rPr>
          <w:sz w:val="22"/>
          <w:szCs w:val="22"/>
          <w:lang w:val="cs-CZ"/>
        </w:rPr>
        <w:t xml:space="preserve"> </w:t>
      </w:r>
      <w:r w:rsidR="003302E2">
        <w:rPr>
          <w:sz w:val="22"/>
          <w:szCs w:val="22"/>
          <w:lang w:val="cs-CZ"/>
        </w:rPr>
        <w:t xml:space="preserve">a stavební dozor </w:t>
      </w:r>
      <w:r w:rsidR="00C208AD" w:rsidRPr="000F2093">
        <w:rPr>
          <w:sz w:val="22"/>
          <w:szCs w:val="22"/>
          <w:lang w:val="cs-CZ"/>
        </w:rPr>
        <w:t>j</w:t>
      </w:r>
      <w:r w:rsidR="003302E2">
        <w:rPr>
          <w:sz w:val="22"/>
          <w:szCs w:val="22"/>
          <w:lang w:val="cs-CZ"/>
        </w:rPr>
        <w:t>sou</w:t>
      </w:r>
      <w:r w:rsidR="00C208AD" w:rsidRPr="000F2093">
        <w:rPr>
          <w:sz w:val="22"/>
          <w:szCs w:val="22"/>
          <w:lang w:val="cs-CZ"/>
        </w:rPr>
        <w:t xml:space="preserve"> povinn</w:t>
      </w:r>
      <w:r w:rsidR="003302E2">
        <w:rPr>
          <w:sz w:val="22"/>
          <w:szCs w:val="22"/>
          <w:lang w:val="cs-CZ"/>
        </w:rPr>
        <w:t>i</w:t>
      </w:r>
      <w:r w:rsidR="00C208AD" w:rsidRPr="000F2093">
        <w:rPr>
          <w:sz w:val="22"/>
          <w:szCs w:val="22"/>
          <w:lang w:val="cs-CZ"/>
        </w:rPr>
        <w:t xml:space="preserve"> posoudit, zda navrhované </w:t>
      </w:r>
      <w:r w:rsidR="00C208AD" w:rsidRPr="00EE46FB">
        <w:rPr>
          <w:sz w:val="22"/>
          <w:szCs w:val="22"/>
          <w:lang w:val="cs-CZ"/>
        </w:rPr>
        <w:t xml:space="preserve">Změny dle </w:t>
      </w:r>
      <w:r w:rsidR="007F60A2" w:rsidRPr="00EE46FB">
        <w:rPr>
          <w:sz w:val="22"/>
          <w:szCs w:val="22"/>
          <w:lang w:val="cs-CZ"/>
        </w:rPr>
        <w:t xml:space="preserve">§ 5 </w:t>
      </w:r>
      <w:r w:rsidR="00C208AD" w:rsidRPr="00EE46FB">
        <w:rPr>
          <w:sz w:val="22"/>
          <w:szCs w:val="22"/>
          <w:lang w:val="cs-CZ"/>
        </w:rPr>
        <w:t>odst</w:t>
      </w:r>
      <w:r w:rsidR="00134176" w:rsidRPr="00EE46FB">
        <w:rPr>
          <w:sz w:val="22"/>
          <w:szCs w:val="22"/>
          <w:lang w:val="cs-CZ"/>
        </w:rPr>
        <w:t xml:space="preserve">. </w:t>
      </w:r>
      <w:r w:rsidR="00C208AD" w:rsidRPr="00EE46FB">
        <w:rPr>
          <w:sz w:val="22"/>
          <w:szCs w:val="22"/>
          <w:lang w:val="cs-CZ"/>
        </w:rPr>
        <w:t xml:space="preserve">1 písm. a) až </w:t>
      </w:r>
      <w:r w:rsidR="005D6D71" w:rsidRPr="00EE46FB">
        <w:rPr>
          <w:sz w:val="22"/>
          <w:szCs w:val="22"/>
          <w:lang w:val="cs-CZ"/>
        </w:rPr>
        <w:t>e</w:t>
      </w:r>
      <w:r w:rsidR="00C208AD" w:rsidRPr="00EE46FB">
        <w:rPr>
          <w:sz w:val="22"/>
          <w:szCs w:val="22"/>
          <w:lang w:val="cs-CZ"/>
        </w:rPr>
        <w:t>)</w:t>
      </w:r>
      <w:r w:rsidR="004D1771" w:rsidRPr="00EE46FB">
        <w:rPr>
          <w:sz w:val="22"/>
          <w:szCs w:val="22"/>
          <w:lang w:val="cs-CZ"/>
        </w:rPr>
        <w:t xml:space="preserve"> nebo g)</w:t>
      </w:r>
      <w:r w:rsidR="00C208AD" w:rsidRPr="00EE46FB">
        <w:rPr>
          <w:sz w:val="22"/>
          <w:szCs w:val="22"/>
          <w:lang w:val="cs-CZ"/>
        </w:rPr>
        <w:t xml:space="preserve"> </w:t>
      </w:r>
      <w:r w:rsidR="008B5EC4" w:rsidRPr="00EE46FB">
        <w:rPr>
          <w:sz w:val="22"/>
          <w:szCs w:val="22"/>
          <w:lang w:val="cs-CZ"/>
        </w:rPr>
        <w:t xml:space="preserve">této </w:t>
      </w:r>
      <w:r w:rsidR="00C208AD" w:rsidRPr="00EE46FB">
        <w:rPr>
          <w:sz w:val="22"/>
          <w:szCs w:val="22"/>
          <w:lang w:val="cs-CZ"/>
        </w:rPr>
        <w:t>Směrnice mohou objektivně zapříčinit potřebu provedení dalších Změn na stavbě. Pokud ano, j</w:t>
      </w:r>
      <w:r w:rsidR="003302E2" w:rsidRPr="00EE46FB">
        <w:rPr>
          <w:sz w:val="22"/>
          <w:szCs w:val="22"/>
          <w:lang w:val="cs-CZ"/>
        </w:rPr>
        <w:t>sou</w:t>
      </w:r>
      <w:r w:rsidR="00C208AD" w:rsidRPr="00EE46FB">
        <w:rPr>
          <w:sz w:val="22"/>
          <w:szCs w:val="22"/>
          <w:lang w:val="cs-CZ"/>
        </w:rPr>
        <w:t xml:space="preserve"> </w:t>
      </w:r>
      <w:r w:rsidR="003302E2" w:rsidRPr="00EE46FB">
        <w:rPr>
          <w:sz w:val="22"/>
          <w:szCs w:val="22"/>
          <w:lang w:val="cs-CZ"/>
        </w:rPr>
        <w:t>Oprávněná osoba a stavební dozor</w:t>
      </w:r>
      <w:r w:rsidR="00C208AD" w:rsidRPr="00EE46FB">
        <w:rPr>
          <w:sz w:val="22"/>
          <w:szCs w:val="22"/>
          <w:lang w:val="cs-CZ"/>
        </w:rPr>
        <w:t xml:space="preserve"> povinn</w:t>
      </w:r>
      <w:r w:rsidR="003302E2" w:rsidRPr="00EE46FB">
        <w:rPr>
          <w:sz w:val="22"/>
          <w:szCs w:val="22"/>
          <w:lang w:val="cs-CZ"/>
        </w:rPr>
        <w:t>i</w:t>
      </w:r>
      <w:r w:rsidR="00C208AD" w:rsidRPr="00EE46FB">
        <w:rPr>
          <w:sz w:val="22"/>
          <w:szCs w:val="22"/>
          <w:lang w:val="cs-CZ"/>
        </w:rPr>
        <w:t xml:space="preserve"> zajistit</w:t>
      </w:r>
      <w:r w:rsidR="00C208AD" w:rsidRPr="000F2093">
        <w:rPr>
          <w:sz w:val="22"/>
          <w:szCs w:val="22"/>
          <w:lang w:val="cs-CZ"/>
        </w:rPr>
        <w:t xml:space="preserve"> jejich ocenění a zhodnotit celkové finanční dopady zamýšlených Změn včetně všech souvisejících nároků</w:t>
      </w:r>
      <w:r w:rsidR="003311AC">
        <w:rPr>
          <w:sz w:val="22"/>
          <w:szCs w:val="22"/>
          <w:lang w:val="cs-CZ"/>
        </w:rPr>
        <w:t xml:space="preserve">. </w:t>
      </w:r>
      <w:r w:rsidR="00C14EDD" w:rsidRPr="000F2093">
        <w:rPr>
          <w:sz w:val="22"/>
          <w:szCs w:val="22"/>
          <w:lang w:val="cs-CZ"/>
        </w:rPr>
        <w:t xml:space="preserve">Zařazení Změn do Skupin dle </w:t>
      </w:r>
      <w:r w:rsidR="00134176" w:rsidRPr="000F2093">
        <w:rPr>
          <w:sz w:val="22"/>
          <w:szCs w:val="22"/>
          <w:lang w:val="cs-CZ"/>
        </w:rPr>
        <w:t xml:space="preserve">§ 5 </w:t>
      </w:r>
      <w:r w:rsidR="00C14EDD" w:rsidRPr="000F2093">
        <w:rPr>
          <w:sz w:val="22"/>
          <w:szCs w:val="22"/>
          <w:lang w:val="cs-CZ"/>
        </w:rPr>
        <w:t xml:space="preserve">odst. 1 provádí </w:t>
      </w:r>
      <w:r w:rsidR="003302E2">
        <w:rPr>
          <w:sz w:val="22"/>
          <w:szCs w:val="22"/>
          <w:lang w:val="cs-CZ"/>
        </w:rPr>
        <w:t>Oprávněná osoba</w:t>
      </w:r>
      <w:r w:rsidR="00200C17">
        <w:rPr>
          <w:sz w:val="22"/>
          <w:szCs w:val="22"/>
          <w:lang w:val="cs-CZ"/>
        </w:rPr>
        <w:t xml:space="preserve">, přičemž při zařazování postupuje </w:t>
      </w:r>
      <w:r w:rsidR="005200C7">
        <w:rPr>
          <w:sz w:val="22"/>
          <w:szCs w:val="22"/>
          <w:lang w:val="cs-CZ"/>
        </w:rPr>
        <w:t>podle pravidel stanovených v § 16 této Směrnice</w:t>
      </w:r>
      <w:r w:rsidR="00C14EDD" w:rsidRPr="000F2093">
        <w:rPr>
          <w:sz w:val="22"/>
          <w:szCs w:val="22"/>
          <w:lang w:val="cs-CZ"/>
        </w:rPr>
        <w:t>.</w:t>
      </w:r>
    </w:p>
    <w:p w:rsidR="00544C13" w:rsidRDefault="00544C13" w:rsidP="00544C13">
      <w:pPr>
        <w:pStyle w:val="psmeno"/>
        <w:tabs>
          <w:tab w:val="clear" w:pos="357"/>
        </w:tabs>
        <w:rPr>
          <w:sz w:val="22"/>
          <w:szCs w:val="22"/>
          <w:lang w:val="cs-CZ"/>
        </w:rPr>
      </w:pPr>
    </w:p>
    <w:p w:rsidR="000B35AA" w:rsidRDefault="000B35AA" w:rsidP="00544C13">
      <w:pPr>
        <w:pStyle w:val="psmeno"/>
        <w:tabs>
          <w:tab w:val="clear" w:pos="357"/>
        </w:tabs>
        <w:rPr>
          <w:sz w:val="22"/>
          <w:szCs w:val="22"/>
          <w:lang w:val="cs-CZ"/>
        </w:rPr>
      </w:pPr>
    </w:p>
    <w:p w:rsidR="003D5497" w:rsidRPr="000F2093" w:rsidRDefault="003D5497" w:rsidP="00544C13">
      <w:pPr>
        <w:pStyle w:val="psmeno"/>
        <w:tabs>
          <w:tab w:val="clear" w:pos="357"/>
        </w:tabs>
        <w:rPr>
          <w:sz w:val="22"/>
          <w:szCs w:val="22"/>
          <w:lang w:val="cs-CZ"/>
        </w:rPr>
      </w:pPr>
    </w:p>
    <w:p w:rsidR="004F42C5" w:rsidRPr="000F2093" w:rsidRDefault="004F42C5" w:rsidP="004F42C5">
      <w:pPr>
        <w:jc w:val="center"/>
        <w:rPr>
          <w:rFonts w:ascii="Times New Roman" w:hAnsi="Times New Roman" w:cs="Times New Roman"/>
          <w:b/>
          <w:sz w:val="22"/>
          <w:szCs w:val="22"/>
        </w:rPr>
      </w:pPr>
      <w:r w:rsidRPr="000F2093">
        <w:rPr>
          <w:rFonts w:ascii="Times New Roman" w:hAnsi="Times New Roman" w:cs="Times New Roman"/>
          <w:b/>
          <w:sz w:val="22"/>
          <w:szCs w:val="22"/>
        </w:rPr>
        <w:t xml:space="preserve">§ </w:t>
      </w:r>
      <w:r w:rsidR="007B17A3" w:rsidRPr="000F2093">
        <w:rPr>
          <w:rFonts w:ascii="Times New Roman" w:hAnsi="Times New Roman" w:cs="Times New Roman"/>
          <w:b/>
          <w:sz w:val="22"/>
          <w:szCs w:val="22"/>
        </w:rPr>
        <w:t>6</w:t>
      </w:r>
    </w:p>
    <w:p w:rsidR="004F42C5" w:rsidRPr="000F2093" w:rsidRDefault="004F42C5" w:rsidP="004F42C5">
      <w:pPr>
        <w:jc w:val="center"/>
        <w:rPr>
          <w:rFonts w:ascii="Times New Roman" w:hAnsi="Times New Roman" w:cs="Times New Roman"/>
          <w:b/>
          <w:sz w:val="22"/>
          <w:szCs w:val="22"/>
        </w:rPr>
      </w:pPr>
      <w:r w:rsidRPr="000F2093">
        <w:rPr>
          <w:rFonts w:ascii="Times New Roman" w:hAnsi="Times New Roman" w:cs="Times New Roman"/>
          <w:b/>
          <w:sz w:val="22"/>
          <w:szCs w:val="22"/>
        </w:rPr>
        <w:t>Řetězení Změn</w:t>
      </w:r>
    </w:p>
    <w:p w:rsidR="004F42C5" w:rsidRPr="000F2093" w:rsidRDefault="004F42C5" w:rsidP="004F42C5">
      <w:pPr>
        <w:pStyle w:val="psmeno"/>
        <w:numPr>
          <w:ilvl w:val="0"/>
          <w:numId w:val="80"/>
        </w:numPr>
        <w:tabs>
          <w:tab w:val="clear" w:pos="357"/>
        </w:tabs>
        <w:spacing w:before="120"/>
        <w:rPr>
          <w:sz w:val="22"/>
          <w:szCs w:val="22"/>
          <w:lang w:val="cs-CZ"/>
        </w:rPr>
      </w:pPr>
      <w:r w:rsidRPr="000F2093">
        <w:rPr>
          <w:sz w:val="22"/>
          <w:szCs w:val="22"/>
          <w:lang w:val="cs-CZ"/>
        </w:rPr>
        <w:t>Při posuzování konkrétní Změny je vždy nutné komplexně posoudit, jaké veškeré Změny (kladné či záporné) budou či byly předmětnou Změnou vyvolány, ať již přímo či nepřímo a to včetně posouzení toho, zda určitá Změna nevyvolá potřebu jiné Změny, čímž by došlo k tzv. „řetězení Změn“. Všechny takové Změny je nutné posuzovat jako Změny navzájem propojené. Při tomto komplexním posuzování se však vždy musí zvážit a odůvodnit, že existuje příčinná souvislost mezi všemi položkami Změny a skutečností, která Změnu (přímo či nepřímo) vyvolala, tj. že provedení Změny je nezbytné v důsledku dané skutečnosti.</w:t>
      </w:r>
    </w:p>
    <w:p w:rsidR="004F42C5" w:rsidRPr="000F2093" w:rsidRDefault="004F42C5" w:rsidP="004F42C5">
      <w:pPr>
        <w:pStyle w:val="psmeno"/>
        <w:numPr>
          <w:ilvl w:val="0"/>
          <w:numId w:val="80"/>
        </w:numPr>
        <w:tabs>
          <w:tab w:val="clear" w:pos="357"/>
        </w:tabs>
        <w:spacing w:before="120"/>
        <w:rPr>
          <w:sz w:val="22"/>
          <w:szCs w:val="22"/>
          <w:lang w:val="cs-CZ"/>
        </w:rPr>
      </w:pPr>
      <w:r w:rsidRPr="000F2093">
        <w:rPr>
          <w:sz w:val="22"/>
          <w:szCs w:val="22"/>
          <w:lang w:val="cs-CZ"/>
        </w:rPr>
        <w:t>Při zařazování položek Změny do jednotlivých Skupin platí, že se musí posoudit a odůvodnit, z jakého důvodu určitá položka (práce, náklad) vznikla, což zahrnuje i posouzení, zda nedošlo k „řetězení Změn“. Pokud určitá skutečnost vyvolá nutnost provedení vícero položek (prací, nákladů), je nutné tuto skutečnost posuzovat ve vztahu ke všem takto vyvolaným položkám bez ohledu na to, zda jsou zahrnuty v jedné Změně nebo více samostatných Změnách.</w:t>
      </w:r>
    </w:p>
    <w:p w:rsidR="000B35AA" w:rsidRPr="000F2093" w:rsidRDefault="000B35AA" w:rsidP="00544C13">
      <w:pPr>
        <w:pStyle w:val="psmeno"/>
        <w:tabs>
          <w:tab w:val="clear" w:pos="357"/>
        </w:tabs>
        <w:rPr>
          <w:sz w:val="22"/>
          <w:szCs w:val="22"/>
          <w:lang w:val="cs-CZ"/>
        </w:rPr>
      </w:pPr>
    </w:p>
    <w:p w:rsidR="00DF33F4" w:rsidRPr="000F2093" w:rsidRDefault="00CA6C93" w:rsidP="00926D65">
      <w:pPr>
        <w:ind w:left="360" w:hanging="360"/>
        <w:jc w:val="center"/>
        <w:rPr>
          <w:rFonts w:ascii="Times New Roman" w:hAnsi="Times New Roman" w:cs="Times New Roman"/>
          <w:b/>
          <w:sz w:val="22"/>
          <w:szCs w:val="22"/>
        </w:rPr>
      </w:pPr>
      <w:r w:rsidRPr="000F2093">
        <w:rPr>
          <w:rFonts w:ascii="Times New Roman" w:hAnsi="Times New Roman" w:cs="Times New Roman"/>
          <w:b/>
          <w:sz w:val="22"/>
          <w:szCs w:val="22"/>
        </w:rPr>
        <w:t xml:space="preserve">§ </w:t>
      </w:r>
      <w:r w:rsidR="007B17A3" w:rsidRPr="000F2093">
        <w:rPr>
          <w:rFonts w:ascii="Times New Roman" w:hAnsi="Times New Roman" w:cs="Times New Roman"/>
          <w:b/>
          <w:sz w:val="22"/>
          <w:szCs w:val="22"/>
        </w:rPr>
        <w:t>7</w:t>
      </w:r>
    </w:p>
    <w:p w:rsidR="00DF33F4" w:rsidRPr="000F2093" w:rsidRDefault="00410F35" w:rsidP="006B6415">
      <w:pPr>
        <w:ind w:left="357" w:hanging="357"/>
        <w:jc w:val="center"/>
        <w:rPr>
          <w:rFonts w:ascii="Times New Roman" w:hAnsi="Times New Roman" w:cs="Times New Roman"/>
          <w:b/>
          <w:sz w:val="22"/>
          <w:szCs w:val="22"/>
        </w:rPr>
      </w:pPr>
      <w:r w:rsidRPr="000F2093">
        <w:rPr>
          <w:rFonts w:ascii="Times New Roman" w:hAnsi="Times New Roman" w:cs="Times New Roman"/>
          <w:b/>
          <w:sz w:val="22"/>
          <w:szCs w:val="22"/>
        </w:rPr>
        <w:t>Vyhrazené změny</w:t>
      </w:r>
      <w:r w:rsidR="00313C57" w:rsidRPr="000F2093">
        <w:rPr>
          <w:rFonts w:ascii="Times New Roman" w:hAnsi="Times New Roman" w:cs="Times New Roman"/>
          <w:b/>
          <w:sz w:val="22"/>
          <w:szCs w:val="22"/>
        </w:rPr>
        <w:t xml:space="preserve"> </w:t>
      </w:r>
      <w:r w:rsidR="008B5EC4" w:rsidRPr="000F2093">
        <w:rPr>
          <w:rFonts w:ascii="Times New Roman" w:hAnsi="Times New Roman" w:cs="Times New Roman"/>
          <w:b/>
          <w:sz w:val="22"/>
          <w:szCs w:val="22"/>
        </w:rPr>
        <w:t>– Skupina 1</w:t>
      </w:r>
    </w:p>
    <w:p w:rsidR="005E38AB" w:rsidRPr="000F2093" w:rsidRDefault="00CA6C93" w:rsidP="00355993">
      <w:pPr>
        <w:numPr>
          <w:ilvl w:val="0"/>
          <w:numId w:val="11"/>
        </w:numPr>
        <w:suppressAutoHyphens/>
        <w:spacing w:before="0" w:after="200"/>
        <w:ind w:left="777" w:hanging="357"/>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 xml:space="preserve">Vyhrazené změny jsou </w:t>
      </w:r>
      <w:r w:rsidR="00D10B47" w:rsidRPr="000F2093">
        <w:rPr>
          <w:rFonts w:ascii="Times New Roman" w:eastAsia="Arial Unicode MS" w:hAnsi="Times New Roman" w:cs="Times New Roman"/>
          <w:kern w:val="1"/>
          <w:sz w:val="22"/>
          <w:szCs w:val="22"/>
          <w:lang w:eastAsia="ar-SA"/>
        </w:rPr>
        <w:t>Změny</w:t>
      </w:r>
      <w:r w:rsidR="00721633" w:rsidRPr="000F2093">
        <w:rPr>
          <w:rFonts w:ascii="Times New Roman" w:eastAsia="Arial Unicode MS" w:hAnsi="Times New Roman" w:cs="Times New Roman"/>
          <w:kern w:val="1"/>
          <w:sz w:val="22"/>
          <w:szCs w:val="22"/>
          <w:lang w:eastAsia="ar-SA"/>
        </w:rPr>
        <w:t>, které</w:t>
      </w:r>
      <w:r w:rsidRPr="000F2093">
        <w:rPr>
          <w:rFonts w:ascii="Times New Roman" w:eastAsia="Arial Unicode MS" w:hAnsi="Times New Roman" w:cs="Times New Roman"/>
          <w:kern w:val="1"/>
          <w:sz w:val="22"/>
          <w:szCs w:val="22"/>
          <w:lang w:eastAsia="ar-SA"/>
        </w:rPr>
        <w:t xml:space="preserve"> </w:t>
      </w:r>
      <w:r w:rsidR="005E38AB" w:rsidRPr="000F2093">
        <w:rPr>
          <w:rFonts w:ascii="Times New Roman" w:eastAsia="Arial Unicode MS" w:hAnsi="Times New Roman" w:cs="Times New Roman"/>
          <w:kern w:val="1"/>
          <w:sz w:val="22"/>
          <w:szCs w:val="22"/>
          <w:lang w:eastAsia="ar-SA"/>
        </w:rPr>
        <w:t>si p</w:t>
      </w:r>
      <w:r w:rsidRPr="000F2093">
        <w:rPr>
          <w:rFonts w:ascii="Times New Roman" w:eastAsia="Arial Unicode MS" w:hAnsi="Times New Roman" w:cs="Times New Roman"/>
          <w:kern w:val="1"/>
          <w:sz w:val="22"/>
          <w:szCs w:val="22"/>
          <w:lang w:eastAsia="ar-SA"/>
        </w:rPr>
        <w:t xml:space="preserve">odle § 100 odst. 1 </w:t>
      </w:r>
      <w:r w:rsidR="005E38AB" w:rsidRPr="000F2093">
        <w:rPr>
          <w:rFonts w:ascii="Times New Roman" w:eastAsia="Arial Unicode MS" w:hAnsi="Times New Roman" w:cs="Times New Roman"/>
          <w:kern w:val="1"/>
          <w:sz w:val="22"/>
          <w:szCs w:val="22"/>
          <w:lang w:eastAsia="ar-SA"/>
        </w:rPr>
        <w:t xml:space="preserve">ZZVZ </w:t>
      </w:r>
      <w:r w:rsidRPr="000F2093">
        <w:rPr>
          <w:rFonts w:ascii="Times New Roman" w:eastAsia="Arial Unicode MS" w:hAnsi="Times New Roman" w:cs="Times New Roman"/>
          <w:kern w:val="1"/>
          <w:sz w:val="22"/>
          <w:szCs w:val="22"/>
          <w:lang w:eastAsia="ar-SA"/>
        </w:rPr>
        <w:t xml:space="preserve">zadavatel může v zadávací dokumentaci vyhradit </w:t>
      </w:r>
      <w:r w:rsidR="005E38AB" w:rsidRPr="000F2093">
        <w:rPr>
          <w:rFonts w:ascii="Times New Roman" w:eastAsia="Arial Unicode MS" w:hAnsi="Times New Roman" w:cs="Times New Roman"/>
          <w:kern w:val="1"/>
          <w:sz w:val="22"/>
          <w:szCs w:val="22"/>
          <w:lang w:eastAsia="ar-SA"/>
        </w:rPr>
        <w:t xml:space="preserve">jako </w:t>
      </w:r>
      <w:r w:rsidRPr="000F2093">
        <w:rPr>
          <w:rFonts w:ascii="Times New Roman" w:eastAsia="Arial Unicode MS" w:hAnsi="Times New Roman" w:cs="Times New Roman"/>
          <w:kern w:val="1"/>
          <w:sz w:val="22"/>
          <w:szCs w:val="22"/>
          <w:lang w:eastAsia="ar-SA"/>
        </w:rPr>
        <w:t>změnu závazku ze smlouvy na veřejnou zakázku nebo rámcové dohody za splnění následujících podmínek:</w:t>
      </w:r>
    </w:p>
    <w:p w:rsidR="005E38AB" w:rsidRPr="000F2093" w:rsidRDefault="00CA6C93" w:rsidP="00355993">
      <w:pPr>
        <w:pStyle w:val="Pa29"/>
        <w:numPr>
          <w:ilvl w:val="0"/>
          <w:numId w:val="10"/>
        </w:numPr>
        <w:spacing w:after="380"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 xml:space="preserve">podmínky pro tuto </w:t>
      </w:r>
      <w:r w:rsidR="00855789" w:rsidRPr="000F2093">
        <w:rPr>
          <w:rFonts w:eastAsia="Arial Unicode MS"/>
          <w:kern w:val="1"/>
          <w:sz w:val="22"/>
          <w:szCs w:val="22"/>
          <w:lang w:eastAsia="ar-SA"/>
        </w:rPr>
        <w:t>Z</w:t>
      </w:r>
      <w:r w:rsidRPr="000F2093">
        <w:rPr>
          <w:rFonts w:eastAsia="Arial Unicode MS"/>
          <w:kern w:val="1"/>
          <w:sz w:val="22"/>
          <w:szCs w:val="22"/>
          <w:lang w:eastAsia="ar-SA"/>
        </w:rPr>
        <w:t>měnu a její obsah jsou jednoznačně vymezeny a</w:t>
      </w:r>
    </w:p>
    <w:p w:rsidR="005E38AB" w:rsidRPr="000F2093" w:rsidRDefault="00134176" w:rsidP="00355993">
      <w:pPr>
        <w:pStyle w:val="Pa29"/>
        <w:numPr>
          <w:ilvl w:val="0"/>
          <w:numId w:val="10"/>
        </w:numPr>
        <w:spacing w:after="200" w:line="240" w:lineRule="auto"/>
        <w:ind w:left="993" w:hanging="284"/>
        <w:contextualSpacing/>
        <w:jc w:val="both"/>
        <w:rPr>
          <w:kern w:val="1"/>
          <w:sz w:val="22"/>
          <w:szCs w:val="22"/>
        </w:rPr>
      </w:pPr>
      <w:r w:rsidRPr="000F2093">
        <w:rPr>
          <w:rFonts w:eastAsia="Arial Unicode MS"/>
          <w:kern w:val="1"/>
          <w:sz w:val="22"/>
          <w:szCs w:val="22"/>
          <w:lang w:eastAsia="ar-SA"/>
        </w:rPr>
        <w:t>Z</w:t>
      </w:r>
      <w:r w:rsidR="00721633" w:rsidRPr="000F2093">
        <w:rPr>
          <w:rFonts w:eastAsia="Arial Unicode MS"/>
          <w:kern w:val="1"/>
          <w:sz w:val="22"/>
          <w:szCs w:val="22"/>
          <w:lang w:eastAsia="ar-SA"/>
        </w:rPr>
        <w:t>měna nemění celkovou povahu veřejné zakázky</w:t>
      </w:r>
      <w:r w:rsidR="002D4DB3" w:rsidRPr="000F2093">
        <w:rPr>
          <w:rFonts w:eastAsia="Arial Unicode MS"/>
          <w:kern w:val="1"/>
          <w:sz w:val="22"/>
          <w:szCs w:val="22"/>
          <w:lang w:eastAsia="ar-SA"/>
        </w:rPr>
        <w:t>.</w:t>
      </w:r>
    </w:p>
    <w:p w:rsidR="001563B8" w:rsidRPr="000F2093" w:rsidRDefault="009E051C" w:rsidP="00355993">
      <w:pPr>
        <w:numPr>
          <w:ilvl w:val="0"/>
          <w:numId w:val="11"/>
        </w:numPr>
        <w:suppressAutoHyphens/>
        <w:spacing w:before="0" w:after="200"/>
        <w:ind w:left="777" w:hanging="357"/>
        <w:jc w:val="both"/>
        <w:rPr>
          <w:rFonts w:ascii="Times New Roman" w:hAnsi="Times New Roman" w:cs="Times New Roman"/>
          <w:sz w:val="22"/>
          <w:szCs w:val="22"/>
        </w:rPr>
      </w:pPr>
      <w:r w:rsidRPr="000F2093">
        <w:rPr>
          <w:rFonts w:ascii="Times New Roman" w:hAnsi="Times New Roman" w:cs="Times New Roman"/>
          <w:sz w:val="22"/>
          <w:szCs w:val="22"/>
        </w:rPr>
        <w:t xml:space="preserve">Vyhrazenou Změnou se v případě Změn během výstavby dle této Směrnice rozumí zejména měření </w:t>
      </w:r>
      <w:r w:rsidR="00200C17">
        <w:rPr>
          <w:rFonts w:ascii="Times New Roman" w:hAnsi="Times New Roman" w:cs="Times New Roman"/>
          <w:sz w:val="22"/>
          <w:szCs w:val="22"/>
        </w:rPr>
        <w:t xml:space="preserve">(Doměrky) </w:t>
      </w:r>
      <w:r w:rsidRPr="000F2093">
        <w:rPr>
          <w:rFonts w:ascii="Times New Roman" w:hAnsi="Times New Roman" w:cs="Times New Roman"/>
          <w:sz w:val="22"/>
          <w:szCs w:val="22"/>
        </w:rPr>
        <w:t xml:space="preserve">skutečně provedeného množství plnění u měřených smluv (dále jen „Měření“), </w:t>
      </w:r>
      <w:r w:rsidR="001563B8" w:rsidRPr="000F2093">
        <w:rPr>
          <w:rFonts w:ascii="Times New Roman" w:eastAsia="Arial Unicode MS" w:hAnsi="Times New Roman" w:cs="Times New Roman"/>
          <w:kern w:val="1"/>
          <w:sz w:val="22"/>
          <w:szCs w:val="22"/>
          <w:lang w:eastAsia="ar-SA"/>
        </w:rPr>
        <w:t>tedy</w:t>
      </w:r>
      <w:r w:rsidR="005E38AB" w:rsidRPr="000F2093">
        <w:rPr>
          <w:rFonts w:ascii="Times New Roman" w:eastAsia="Arial Unicode MS" w:hAnsi="Times New Roman" w:cs="Times New Roman"/>
          <w:kern w:val="1"/>
          <w:sz w:val="22"/>
          <w:szCs w:val="22"/>
          <w:lang w:eastAsia="ar-SA"/>
        </w:rPr>
        <w:t xml:space="preserve"> měření jako způsob určení ceny, kdy jsou hrazeny skutečně provedené práce uvedené v soupisu prací</w:t>
      </w:r>
      <w:r w:rsidR="002D4DB3" w:rsidRPr="000F2093">
        <w:rPr>
          <w:rFonts w:ascii="Times New Roman" w:eastAsia="Arial Unicode MS" w:hAnsi="Times New Roman" w:cs="Times New Roman"/>
          <w:kern w:val="1"/>
          <w:sz w:val="22"/>
          <w:szCs w:val="22"/>
          <w:lang w:eastAsia="ar-SA"/>
        </w:rPr>
        <w:t>.</w:t>
      </w:r>
      <w:r w:rsidR="001563B8" w:rsidRPr="000F2093">
        <w:rPr>
          <w:rFonts w:ascii="Times New Roman" w:eastAsia="Arial Unicode MS" w:hAnsi="Times New Roman" w:cs="Times New Roman"/>
          <w:kern w:val="1"/>
          <w:sz w:val="22"/>
          <w:szCs w:val="22"/>
          <w:lang w:eastAsia="ar-SA"/>
        </w:rPr>
        <w:t xml:space="preserve"> </w:t>
      </w:r>
      <w:r w:rsidR="00976AB9" w:rsidRPr="000F2093">
        <w:rPr>
          <w:rFonts w:ascii="Times New Roman" w:eastAsia="Arial Unicode MS" w:hAnsi="Times New Roman" w:cs="Times New Roman"/>
          <w:kern w:val="1"/>
          <w:sz w:val="22"/>
          <w:szCs w:val="22"/>
          <w:lang w:eastAsia="ar-SA"/>
        </w:rPr>
        <w:t>Potřeba proveden</w:t>
      </w:r>
      <w:r w:rsidR="009D15D3" w:rsidRPr="000F2093">
        <w:rPr>
          <w:rFonts w:ascii="Times New Roman" w:eastAsia="Arial Unicode MS" w:hAnsi="Times New Roman" w:cs="Times New Roman"/>
          <w:kern w:val="1"/>
          <w:sz w:val="22"/>
          <w:szCs w:val="22"/>
          <w:lang w:eastAsia="ar-SA"/>
        </w:rPr>
        <w:t>í</w:t>
      </w:r>
      <w:r w:rsidR="00976AB9" w:rsidRPr="000F2093">
        <w:rPr>
          <w:rFonts w:ascii="Times New Roman" w:eastAsia="Arial Unicode MS" w:hAnsi="Times New Roman" w:cs="Times New Roman"/>
          <w:kern w:val="1"/>
          <w:sz w:val="22"/>
          <w:szCs w:val="22"/>
          <w:lang w:eastAsia="ar-SA"/>
        </w:rPr>
        <w:t xml:space="preserve"> těchto prací</w:t>
      </w:r>
      <w:r w:rsidR="001563B8" w:rsidRPr="000F2093">
        <w:rPr>
          <w:rFonts w:ascii="Times New Roman" w:eastAsia="MS Mincho" w:hAnsi="Times New Roman" w:cs="Times New Roman"/>
          <w:sz w:val="22"/>
          <w:szCs w:val="22"/>
        </w:rPr>
        <w:t xml:space="preserve"> v průběhu realizace zakázky </w:t>
      </w:r>
      <w:r w:rsidR="00976AB9" w:rsidRPr="000F2093">
        <w:rPr>
          <w:rFonts w:ascii="Times New Roman" w:eastAsia="MS Mincho" w:hAnsi="Times New Roman" w:cs="Times New Roman"/>
          <w:sz w:val="22"/>
          <w:szCs w:val="22"/>
        </w:rPr>
        <w:t xml:space="preserve">vzniká </w:t>
      </w:r>
      <w:r w:rsidR="001563B8" w:rsidRPr="000F2093">
        <w:rPr>
          <w:rFonts w:ascii="Times New Roman" w:eastAsia="MS Mincho" w:hAnsi="Times New Roman" w:cs="Times New Roman"/>
          <w:sz w:val="22"/>
          <w:szCs w:val="22"/>
        </w:rPr>
        <w:t>z důvodu:</w:t>
      </w:r>
    </w:p>
    <w:p w:rsidR="001563B8" w:rsidRPr="000F2093" w:rsidRDefault="001563B8" w:rsidP="00355993">
      <w:pPr>
        <w:pStyle w:val="Pa29"/>
        <w:numPr>
          <w:ilvl w:val="0"/>
          <w:numId w:val="15"/>
        </w:numPr>
        <w:spacing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 xml:space="preserve">upřesnění </w:t>
      </w:r>
      <w:r w:rsidR="00D52895" w:rsidRPr="000F2093">
        <w:rPr>
          <w:rFonts w:eastAsia="Arial Unicode MS"/>
          <w:kern w:val="1"/>
          <w:sz w:val="22"/>
          <w:szCs w:val="22"/>
          <w:lang w:eastAsia="ar-SA"/>
        </w:rPr>
        <w:t xml:space="preserve">provedených </w:t>
      </w:r>
      <w:r w:rsidR="00926D65" w:rsidRPr="000F2093">
        <w:rPr>
          <w:rFonts w:eastAsia="Arial Unicode MS"/>
          <w:kern w:val="1"/>
          <w:sz w:val="22"/>
          <w:szCs w:val="22"/>
          <w:lang w:eastAsia="ar-SA"/>
        </w:rPr>
        <w:t xml:space="preserve">v rámci zpracování </w:t>
      </w:r>
      <w:r w:rsidRPr="000F2093">
        <w:rPr>
          <w:rFonts w:eastAsia="Arial Unicode MS"/>
          <w:kern w:val="1"/>
          <w:sz w:val="22"/>
          <w:szCs w:val="22"/>
          <w:lang w:eastAsia="ar-SA"/>
        </w:rPr>
        <w:t xml:space="preserve">realizační dokumentace </w:t>
      </w:r>
      <w:r w:rsidR="00926D65" w:rsidRPr="000F2093">
        <w:rPr>
          <w:rFonts w:eastAsia="Arial Unicode MS"/>
          <w:kern w:val="1"/>
          <w:sz w:val="22"/>
          <w:szCs w:val="22"/>
          <w:lang w:eastAsia="ar-SA"/>
        </w:rPr>
        <w:t xml:space="preserve">stavby </w:t>
      </w:r>
      <w:r w:rsidR="00DE36FB" w:rsidRPr="000F2093">
        <w:rPr>
          <w:rFonts w:eastAsia="Arial Unicode MS"/>
          <w:kern w:val="1"/>
          <w:sz w:val="22"/>
          <w:szCs w:val="22"/>
          <w:lang w:eastAsia="ar-SA"/>
        </w:rPr>
        <w:t>nebo</w:t>
      </w:r>
    </w:p>
    <w:p w:rsidR="005E38AB" w:rsidRPr="000F2093" w:rsidRDefault="001563B8" w:rsidP="00355993">
      <w:pPr>
        <w:pStyle w:val="Pa29"/>
        <w:numPr>
          <w:ilvl w:val="0"/>
          <w:numId w:val="15"/>
        </w:numPr>
        <w:spacing w:after="200"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upřesnění objemu skutečně provedených prací na stavbě v průběhu realizace</w:t>
      </w:r>
      <w:r w:rsidR="00DE36FB" w:rsidRPr="000F2093">
        <w:rPr>
          <w:rFonts w:eastAsia="Arial Unicode MS"/>
          <w:kern w:val="1"/>
          <w:sz w:val="22"/>
          <w:szCs w:val="22"/>
          <w:lang w:eastAsia="ar-SA"/>
        </w:rPr>
        <w:t>.</w:t>
      </w:r>
    </w:p>
    <w:p w:rsidR="009E051C" w:rsidRPr="000F2093" w:rsidRDefault="009E051C" w:rsidP="00355993">
      <w:pPr>
        <w:numPr>
          <w:ilvl w:val="0"/>
          <w:numId w:val="11"/>
        </w:numPr>
        <w:suppressAutoHyphens/>
        <w:spacing w:before="0" w:after="120"/>
        <w:ind w:left="777" w:hanging="357"/>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Měřením není:</w:t>
      </w:r>
    </w:p>
    <w:p w:rsidR="009E051C" w:rsidRPr="000F2093" w:rsidRDefault="009E051C" w:rsidP="00355993">
      <w:pPr>
        <w:pStyle w:val="Odstavecseseznamem"/>
        <w:numPr>
          <w:ilvl w:val="0"/>
          <w:numId w:val="39"/>
        </w:numPr>
        <w:suppressAutoHyphens/>
        <w:ind w:left="993" w:hanging="284"/>
        <w:jc w:val="both"/>
        <w:rPr>
          <w:rFonts w:eastAsia="Arial Unicode MS"/>
          <w:kern w:val="1"/>
          <w:sz w:val="22"/>
          <w:szCs w:val="22"/>
          <w:lang w:eastAsia="ar-SA"/>
        </w:rPr>
      </w:pPr>
      <w:r w:rsidRPr="000F2093">
        <w:rPr>
          <w:rFonts w:eastAsia="Arial Unicode MS"/>
          <w:kern w:val="1"/>
          <w:sz w:val="22"/>
          <w:szCs w:val="22"/>
          <w:lang w:eastAsia="ar-SA"/>
        </w:rPr>
        <w:t>využití položkové ceny obsažené ve výkazu výměr pro ocenění nových prací neobsažených v původní veřejné zakázce;</w:t>
      </w:r>
    </w:p>
    <w:p w:rsidR="009E051C" w:rsidRPr="000F2093" w:rsidRDefault="009E051C" w:rsidP="00355993">
      <w:pPr>
        <w:pStyle w:val="Odstavecseseznamem"/>
        <w:numPr>
          <w:ilvl w:val="0"/>
          <w:numId w:val="39"/>
        </w:numPr>
        <w:suppressAutoHyphens/>
        <w:ind w:left="993" w:hanging="284"/>
        <w:jc w:val="both"/>
        <w:rPr>
          <w:rFonts w:eastAsia="Arial Unicode MS"/>
          <w:kern w:val="1"/>
          <w:sz w:val="22"/>
          <w:szCs w:val="22"/>
          <w:lang w:eastAsia="ar-SA"/>
        </w:rPr>
      </w:pPr>
      <w:r w:rsidRPr="000F2093">
        <w:rPr>
          <w:rFonts w:eastAsia="Arial Unicode MS"/>
          <w:kern w:val="1"/>
          <w:sz w:val="22"/>
          <w:szCs w:val="22"/>
          <w:lang w:eastAsia="ar-SA"/>
        </w:rPr>
        <w:t>oprava zjevně vadně uvedeného množství položky (řádové odchylky např. 100 místo 1000 apod.);</w:t>
      </w:r>
    </w:p>
    <w:p w:rsidR="009E051C" w:rsidRPr="000F2093" w:rsidRDefault="009E051C" w:rsidP="00355993">
      <w:pPr>
        <w:pStyle w:val="Odstavecseseznamem"/>
        <w:numPr>
          <w:ilvl w:val="0"/>
          <w:numId w:val="39"/>
        </w:numPr>
        <w:suppressAutoHyphens/>
        <w:spacing w:after="200"/>
        <w:ind w:left="993" w:hanging="284"/>
        <w:jc w:val="both"/>
        <w:rPr>
          <w:rFonts w:eastAsia="Arial Unicode MS"/>
          <w:kern w:val="1"/>
          <w:sz w:val="22"/>
          <w:szCs w:val="22"/>
          <w:lang w:eastAsia="ar-SA"/>
        </w:rPr>
      </w:pPr>
      <w:r w:rsidRPr="000F2093">
        <w:rPr>
          <w:rFonts w:eastAsia="Arial Unicode MS"/>
          <w:kern w:val="1"/>
          <w:sz w:val="22"/>
          <w:szCs w:val="22"/>
          <w:lang w:eastAsia="ar-SA"/>
        </w:rPr>
        <w:t>neprovedení položky či její podstatné části</w:t>
      </w:r>
      <w:r w:rsidR="00AA31F7" w:rsidRPr="000F2093">
        <w:rPr>
          <w:rFonts w:eastAsia="Arial Unicode MS"/>
          <w:kern w:val="1"/>
          <w:sz w:val="22"/>
          <w:szCs w:val="22"/>
          <w:lang w:eastAsia="ar-SA"/>
        </w:rPr>
        <w:t>.</w:t>
      </w:r>
    </w:p>
    <w:p w:rsidR="000A2EFC" w:rsidRPr="000F2093" w:rsidRDefault="00494D41" w:rsidP="00355993">
      <w:pPr>
        <w:numPr>
          <w:ilvl w:val="0"/>
          <w:numId w:val="11"/>
        </w:numPr>
        <w:suppressAutoHyphens/>
        <w:spacing w:before="0" w:after="200"/>
        <w:ind w:left="782"/>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N</w:t>
      </w:r>
      <w:r w:rsidR="000A2EFC" w:rsidRPr="000F2093">
        <w:rPr>
          <w:rFonts w:ascii="Times New Roman" w:eastAsia="Arial Unicode MS" w:hAnsi="Times New Roman" w:cs="Times New Roman"/>
          <w:kern w:val="1"/>
          <w:sz w:val="22"/>
          <w:szCs w:val="22"/>
          <w:lang w:eastAsia="ar-SA"/>
        </w:rPr>
        <w:t xml:space="preserve">ově stanovené množství v položce </w:t>
      </w:r>
      <w:r w:rsidRPr="000F2093">
        <w:rPr>
          <w:rFonts w:ascii="Times New Roman" w:eastAsia="Arial Unicode MS" w:hAnsi="Times New Roman" w:cs="Times New Roman"/>
          <w:kern w:val="1"/>
          <w:sz w:val="22"/>
          <w:szCs w:val="22"/>
          <w:lang w:eastAsia="ar-SA"/>
        </w:rPr>
        <w:t xml:space="preserve">se </w:t>
      </w:r>
      <w:r w:rsidR="000A2EFC" w:rsidRPr="000F2093">
        <w:rPr>
          <w:rFonts w:ascii="Times New Roman" w:eastAsia="Arial Unicode MS" w:hAnsi="Times New Roman" w:cs="Times New Roman"/>
          <w:kern w:val="1"/>
          <w:sz w:val="22"/>
          <w:szCs w:val="22"/>
          <w:lang w:eastAsia="ar-SA"/>
        </w:rPr>
        <w:t>měří (jde-li o měřenou položku) a eviduje</w:t>
      </w:r>
      <w:r w:rsidR="00AA31F7" w:rsidRPr="000F2093">
        <w:rPr>
          <w:rFonts w:ascii="Times New Roman" w:eastAsia="Arial Unicode MS" w:hAnsi="Times New Roman" w:cs="Times New Roman"/>
          <w:kern w:val="1"/>
          <w:sz w:val="22"/>
          <w:szCs w:val="22"/>
          <w:lang w:eastAsia="ar-SA"/>
        </w:rPr>
        <w:t>.</w:t>
      </w:r>
      <w:r w:rsidR="00DE36FB" w:rsidRPr="000F2093">
        <w:rPr>
          <w:rFonts w:ascii="Times New Roman" w:eastAsia="Arial Unicode MS" w:hAnsi="Times New Roman" w:cs="Times New Roman"/>
          <w:kern w:val="1"/>
          <w:sz w:val="22"/>
          <w:szCs w:val="22"/>
          <w:lang w:eastAsia="ar-SA"/>
        </w:rPr>
        <w:t xml:space="preserve"> </w:t>
      </w:r>
      <w:r w:rsidR="00AA31F7" w:rsidRPr="000F2093">
        <w:rPr>
          <w:rFonts w:ascii="Times New Roman" w:eastAsia="Arial Unicode MS" w:hAnsi="Times New Roman" w:cs="Times New Roman"/>
          <w:kern w:val="1"/>
          <w:sz w:val="22"/>
          <w:szCs w:val="22"/>
          <w:lang w:eastAsia="ar-SA"/>
        </w:rPr>
        <w:t xml:space="preserve">Měření </w:t>
      </w:r>
      <w:r w:rsidR="00C8663D" w:rsidRPr="000F2093">
        <w:rPr>
          <w:rFonts w:ascii="Times New Roman" w:eastAsia="Arial Unicode MS" w:hAnsi="Times New Roman" w:cs="Times New Roman"/>
          <w:kern w:val="1"/>
          <w:sz w:val="22"/>
          <w:szCs w:val="22"/>
          <w:lang w:eastAsia="ar-SA"/>
        </w:rPr>
        <w:t>a případné další vyhrazené změny dle § 100 odst. 1 ZZVZ</w:t>
      </w:r>
      <w:r w:rsidR="00AA31F7" w:rsidRPr="000F2093">
        <w:rPr>
          <w:rFonts w:ascii="Times New Roman" w:eastAsia="Arial Unicode MS" w:hAnsi="Times New Roman" w:cs="Times New Roman"/>
          <w:kern w:val="1"/>
          <w:sz w:val="22"/>
          <w:szCs w:val="22"/>
          <w:lang w:eastAsia="ar-SA"/>
        </w:rPr>
        <w:t xml:space="preserve"> </w:t>
      </w:r>
      <w:r w:rsidR="00857D91" w:rsidRPr="000F2093">
        <w:rPr>
          <w:rFonts w:ascii="Times New Roman" w:eastAsia="Arial Unicode MS" w:hAnsi="Times New Roman" w:cs="Times New Roman"/>
          <w:kern w:val="1"/>
          <w:sz w:val="22"/>
          <w:szCs w:val="22"/>
          <w:lang w:eastAsia="ar-SA"/>
        </w:rPr>
        <w:t xml:space="preserve">nejsou </w:t>
      </w:r>
      <w:r w:rsidR="00AA31F7" w:rsidRPr="000F2093">
        <w:rPr>
          <w:rFonts w:ascii="Times New Roman" w:eastAsia="Arial Unicode MS" w:hAnsi="Times New Roman" w:cs="Times New Roman"/>
          <w:kern w:val="1"/>
          <w:sz w:val="22"/>
          <w:szCs w:val="22"/>
          <w:lang w:eastAsia="ar-SA"/>
        </w:rPr>
        <w:t>omezen</w:t>
      </w:r>
      <w:r w:rsidR="00857D91" w:rsidRPr="000F2093">
        <w:rPr>
          <w:rFonts w:ascii="Times New Roman" w:eastAsia="Arial Unicode MS" w:hAnsi="Times New Roman" w:cs="Times New Roman"/>
          <w:kern w:val="1"/>
          <w:sz w:val="22"/>
          <w:szCs w:val="22"/>
          <w:lang w:eastAsia="ar-SA"/>
        </w:rPr>
        <w:t>y</w:t>
      </w:r>
      <w:r w:rsidR="00AA31F7" w:rsidRPr="000F2093">
        <w:rPr>
          <w:rFonts w:ascii="Times New Roman" w:eastAsia="Arial Unicode MS" w:hAnsi="Times New Roman" w:cs="Times New Roman"/>
          <w:kern w:val="1"/>
          <w:sz w:val="22"/>
          <w:szCs w:val="22"/>
          <w:lang w:eastAsia="ar-SA"/>
        </w:rPr>
        <w:t xml:space="preserve"> </w:t>
      </w:r>
      <w:r w:rsidR="00A46A44" w:rsidRPr="000F2093">
        <w:rPr>
          <w:rFonts w:ascii="Times New Roman" w:eastAsia="Arial Unicode MS" w:hAnsi="Times New Roman" w:cs="Times New Roman"/>
          <w:kern w:val="1"/>
          <w:sz w:val="22"/>
          <w:szCs w:val="22"/>
          <w:lang w:eastAsia="ar-SA"/>
        </w:rPr>
        <w:t>Z</w:t>
      </w:r>
      <w:r w:rsidR="00AA31F7" w:rsidRPr="000F2093">
        <w:rPr>
          <w:rFonts w:ascii="Times New Roman" w:eastAsia="Arial Unicode MS" w:hAnsi="Times New Roman" w:cs="Times New Roman"/>
          <w:kern w:val="1"/>
          <w:sz w:val="22"/>
          <w:szCs w:val="22"/>
          <w:lang w:eastAsia="ar-SA"/>
        </w:rPr>
        <w:t>ákonným limitem</w:t>
      </w:r>
      <w:r w:rsidR="00DE16AB" w:rsidRPr="000F2093">
        <w:rPr>
          <w:rFonts w:ascii="Times New Roman" w:eastAsia="Arial Unicode MS" w:hAnsi="Times New Roman" w:cs="Times New Roman"/>
          <w:kern w:val="1"/>
          <w:sz w:val="22"/>
          <w:szCs w:val="22"/>
          <w:lang w:eastAsia="ar-SA"/>
        </w:rPr>
        <w:t xml:space="preserve"> </w:t>
      </w:r>
      <w:r w:rsidR="00DE36FB" w:rsidRPr="000F2093">
        <w:rPr>
          <w:rFonts w:ascii="Times New Roman" w:eastAsia="Arial Unicode MS" w:hAnsi="Times New Roman" w:cs="Times New Roman"/>
          <w:kern w:val="1"/>
          <w:sz w:val="22"/>
          <w:szCs w:val="22"/>
          <w:lang w:eastAsia="ar-SA"/>
        </w:rPr>
        <w:t>a</w:t>
      </w:r>
      <w:r w:rsidR="000A2EFC" w:rsidRPr="000F2093">
        <w:rPr>
          <w:rFonts w:ascii="Times New Roman" w:eastAsia="Arial Unicode MS" w:hAnsi="Times New Roman" w:cs="Times New Roman"/>
          <w:kern w:val="1"/>
          <w:sz w:val="22"/>
          <w:szCs w:val="22"/>
          <w:lang w:eastAsia="ar-SA"/>
        </w:rPr>
        <w:t xml:space="preserve"> </w:t>
      </w:r>
      <w:r w:rsidR="00DE36FB" w:rsidRPr="000F2093">
        <w:rPr>
          <w:rFonts w:ascii="Times New Roman" w:eastAsia="Arial Unicode MS" w:hAnsi="Times New Roman" w:cs="Times New Roman"/>
          <w:kern w:val="1"/>
          <w:sz w:val="22"/>
          <w:szCs w:val="22"/>
          <w:lang w:eastAsia="ar-SA"/>
        </w:rPr>
        <w:t>t</w:t>
      </w:r>
      <w:r w:rsidR="000A2EFC" w:rsidRPr="000F2093">
        <w:rPr>
          <w:rFonts w:ascii="Times New Roman" w:eastAsia="Arial Unicode MS" w:hAnsi="Times New Roman" w:cs="Times New Roman"/>
          <w:kern w:val="1"/>
          <w:sz w:val="22"/>
          <w:szCs w:val="22"/>
          <w:lang w:eastAsia="ar-SA"/>
        </w:rPr>
        <w:t>akto nově naměřené množství se nezapočí</w:t>
      </w:r>
      <w:r w:rsidR="00A46A44" w:rsidRPr="000F2093">
        <w:rPr>
          <w:rFonts w:ascii="Times New Roman" w:eastAsia="Arial Unicode MS" w:hAnsi="Times New Roman" w:cs="Times New Roman"/>
          <w:kern w:val="1"/>
          <w:sz w:val="22"/>
          <w:szCs w:val="22"/>
          <w:lang w:eastAsia="ar-SA"/>
        </w:rPr>
        <w:t>tává do limitu pro Z</w:t>
      </w:r>
      <w:r w:rsidR="000A2EFC" w:rsidRPr="000F2093">
        <w:rPr>
          <w:rFonts w:ascii="Times New Roman" w:eastAsia="Arial Unicode MS" w:hAnsi="Times New Roman" w:cs="Times New Roman"/>
          <w:kern w:val="1"/>
          <w:sz w:val="22"/>
          <w:szCs w:val="22"/>
          <w:lang w:eastAsia="ar-SA"/>
        </w:rPr>
        <w:t>ákonem povolené změny</w:t>
      </w:r>
      <w:r w:rsidR="00DE36FB" w:rsidRPr="000F2093">
        <w:rPr>
          <w:rFonts w:ascii="Times New Roman" w:eastAsia="Arial Unicode MS" w:hAnsi="Times New Roman" w:cs="Times New Roman"/>
          <w:kern w:val="1"/>
          <w:sz w:val="22"/>
          <w:szCs w:val="22"/>
          <w:lang w:eastAsia="ar-SA"/>
        </w:rPr>
        <w:t>.</w:t>
      </w:r>
      <w:r w:rsidR="000A2EFC" w:rsidRPr="000F2093">
        <w:rPr>
          <w:rFonts w:ascii="Times New Roman" w:eastAsia="Arial Unicode MS" w:hAnsi="Times New Roman" w:cs="Times New Roman"/>
          <w:kern w:val="1"/>
          <w:sz w:val="22"/>
          <w:szCs w:val="22"/>
          <w:lang w:eastAsia="ar-SA"/>
        </w:rPr>
        <w:t xml:space="preserve"> </w:t>
      </w:r>
      <w:r w:rsidR="00BE77DA" w:rsidRPr="000F2093">
        <w:rPr>
          <w:rFonts w:ascii="Times New Roman" w:eastAsia="Arial Unicode MS" w:hAnsi="Times New Roman" w:cs="Times New Roman"/>
          <w:kern w:val="1"/>
          <w:sz w:val="22"/>
          <w:szCs w:val="22"/>
          <w:lang w:eastAsia="ar-SA"/>
        </w:rPr>
        <w:t xml:space="preserve">Měřením může docházet ke zvýšení i snížení množství v jednotlivých položkách. </w:t>
      </w:r>
      <w:r w:rsidR="00DE36FB" w:rsidRPr="000F2093">
        <w:rPr>
          <w:rFonts w:ascii="Times New Roman" w:eastAsia="Arial Unicode MS" w:hAnsi="Times New Roman" w:cs="Times New Roman"/>
          <w:kern w:val="1"/>
          <w:sz w:val="22"/>
          <w:szCs w:val="22"/>
          <w:lang w:eastAsia="ar-SA"/>
        </w:rPr>
        <w:t>J</w:t>
      </w:r>
      <w:r w:rsidR="000A2EFC" w:rsidRPr="000F2093">
        <w:rPr>
          <w:rFonts w:ascii="Times New Roman" w:eastAsia="Arial Unicode MS" w:hAnsi="Times New Roman" w:cs="Times New Roman"/>
          <w:kern w:val="1"/>
          <w:sz w:val="22"/>
          <w:szCs w:val="22"/>
          <w:lang w:eastAsia="ar-SA"/>
        </w:rPr>
        <w:t xml:space="preserve">estliže dochází k významné odchylce, která indikuje </w:t>
      </w:r>
      <w:r w:rsidR="00AA31F7" w:rsidRPr="000F2093">
        <w:rPr>
          <w:rFonts w:ascii="Times New Roman" w:eastAsia="Arial Unicode MS" w:hAnsi="Times New Roman" w:cs="Times New Roman"/>
          <w:kern w:val="1"/>
          <w:sz w:val="22"/>
          <w:szCs w:val="22"/>
          <w:lang w:eastAsia="ar-SA"/>
        </w:rPr>
        <w:t>jinou Z</w:t>
      </w:r>
      <w:r w:rsidR="000A2EFC" w:rsidRPr="000F2093">
        <w:rPr>
          <w:rFonts w:ascii="Times New Roman" w:eastAsia="Arial Unicode MS" w:hAnsi="Times New Roman" w:cs="Times New Roman"/>
          <w:kern w:val="1"/>
          <w:sz w:val="22"/>
          <w:szCs w:val="22"/>
          <w:lang w:eastAsia="ar-SA"/>
        </w:rPr>
        <w:t>měnu závazku ze smlouvy</w:t>
      </w:r>
      <w:r w:rsidR="00DE36FB" w:rsidRPr="000F2093">
        <w:rPr>
          <w:rFonts w:ascii="Times New Roman" w:eastAsia="Arial Unicode MS" w:hAnsi="Times New Roman" w:cs="Times New Roman"/>
          <w:kern w:val="1"/>
          <w:sz w:val="22"/>
          <w:szCs w:val="22"/>
          <w:lang w:eastAsia="ar-SA"/>
        </w:rPr>
        <w:t>,</w:t>
      </w:r>
      <w:r w:rsidR="00AA31F7" w:rsidRPr="000F2093">
        <w:rPr>
          <w:rFonts w:ascii="Times New Roman" w:eastAsia="Arial Unicode MS" w:hAnsi="Times New Roman" w:cs="Times New Roman"/>
          <w:kern w:val="1"/>
          <w:sz w:val="22"/>
          <w:szCs w:val="22"/>
          <w:lang w:eastAsia="ar-SA"/>
        </w:rPr>
        <w:t xml:space="preserve"> která není vyhrazenou změnou,</w:t>
      </w:r>
      <w:r w:rsidR="00DE36FB" w:rsidRPr="000F2093">
        <w:rPr>
          <w:rFonts w:ascii="Times New Roman" w:eastAsia="Arial Unicode MS" w:hAnsi="Times New Roman" w:cs="Times New Roman"/>
          <w:kern w:val="1"/>
          <w:sz w:val="22"/>
          <w:szCs w:val="22"/>
          <w:lang w:eastAsia="ar-SA"/>
        </w:rPr>
        <w:t xml:space="preserve"> bude postupováno podle ustanovení §</w:t>
      </w:r>
      <w:r w:rsidR="00ED5B3F" w:rsidRPr="000F2093">
        <w:rPr>
          <w:rFonts w:ascii="Times New Roman" w:eastAsia="Arial Unicode MS" w:hAnsi="Times New Roman" w:cs="Times New Roman"/>
          <w:kern w:val="1"/>
          <w:sz w:val="22"/>
          <w:szCs w:val="22"/>
          <w:lang w:eastAsia="ar-SA"/>
        </w:rPr>
        <w:t xml:space="preserve">10 </w:t>
      </w:r>
      <w:r w:rsidR="005D124F" w:rsidRPr="000F2093">
        <w:rPr>
          <w:rFonts w:ascii="Times New Roman" w:eastAsia="Arial Unicode MS" w:hAnsi="Times New Roman" w:cs="Times New Roman"/>
          <w:kern w:val="1"/>
          <w:sz w:val="22"/>
          <w:szCs w:val="22"/>
          <w:lang w:eastAsia="ar-SA"/>
        </w:rPr>
        <w:t xml:space="preserve">- </w:t>
      </w:r>
      <w:r w:rsidR="00DE36FB" w:rsidRPr="000F2093">
        <w:rPr>
          <w:rFonts w:ascii="Times New Roman" w:eastAsia="Arial Unicode MS" w:hAnsi="Times New Roman" w:cs="Times New Roman"/>
          <w:kern w:val="1"/>
          <w:sz w:val="22"/>
          <w:szCs w:val="22"/>
          <w:lang w:eastAsia="ar-SA"/>
        </w:rPr>
        <w:t>§</w:t>
      </w:r>
      <w:r w:rsidR="00ED5B3F" w:rsidRPr="000F2093">
        <w:rPr>
          <w:rFonts w:ascii="Times New Roman" w:eastAsia="Arial Unicode MS" w:hAnsi="Times New Roman" w:cs="Times New Roman"/>
          <w:kern w:val="1"/>
          <w:sz w:val="22"/>
          <w:szCs w:val="22"/>
          <w:lang w:eastAsia="ar-SA"/>
        </w:rPr>
        <w:t xml:space="preserve">12 </w:t>
      </w:r>
      <w:r w:rsidR="00DE36FB" w:rsidRPr="000F2093">
        <w:rPr>
          <w:rFonts w:ascii="Times New Roman" w:eastAsia="Arial Unicode MS" w:hAnsi="Times New Roman" w:cs="Times New Roman"/>
          <w:kern w:val="1"/>
          <w:sz w:val="22"/>
          <w:szCs w:val="22"/>
          <w:lang w:eastAsia="ar-SA"/>
        </w:rPr>
        <w:t>této Směrnice.</w:t>
      </w:r>
    </w:p>
    <w:p w:rsidR="002D4DB3" w:rsidRDefault="002D4DB3" w:rsidP="00355993">
      <w:pPr>
        <w:numPr>
          <w:ilvl w:val="0"/>
          <w:numId w:val="11"/>
        </w:numPr>
        <w:suppressAutoHyphens/>
        <w:spacing w:before="0" w:after="200"/>
        <w:ind w:left="782"/>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 xml:space="preserve">V případě </w:t>
      </w:r>
      <w:r w:rsidR="00AA31F7" w:rsidRPr="000F2093">
        <w:rPr>
          <w:rFonts w:ascii="Times New Roman" w:eastAsia="Arial Unicode MS" w:hAnsi="Times New Roman" w:cs="Times New Roman"/>
          <w:kern w:val="1"/>
          <w:sz w:val="22"/>
          <w:szCs w:val="22"/>
          <w:lang w:eastAsia="ar-SA"/>
        </w:rPr>
        <w:t>vyhrazené změny</w:t>
      </w:r>
      <w:r w:rsidR="00313C57" w:rsidRPr="000F2093">
        <w:rPr>
          <w:rFonts w:ascii="Times New Roman" w:eastAsia="Arial Unicode MS" w:hAnsi="Times New Roman" w:cs="Times New Roman"/>
          <w:kern w:val="1"/>
          <w:sz w:val="22"/>
          <w:szCs w:val="22"/>
          <w:lang w:eastAsia="ar-SA"/>
        </w:rPr>
        <w:t xml:space="preserve"> </w:t>
      </w:r>
      <w:r w:rsidRPr="000F2093">
        <w:rPr>
          <w:rFonts w:ascii="Times New Roman" w:eastAsia="Arial Unicode MS" w:hAnsi="Times New Roman" w:cs="Times New Roman"/>
          <w:kern w:val="1"/>
          <w:sz w:val="22"/>
          <w:szCs w:val="22"/>
          <w:lang w:eastAsia="ar-SA"/>
        </w:rPr>
        <w:t xml:space="preserve">se tato </w:t>
      </w:r>
      <w:r w:rsidR="00503052" w:rsidRPr="000F2093">
        <w:rPr>
          <w:rFonts w:ascii="Times New Roman" w:eastAsia="Arial Unicode MS" w:hAnsi="Times New Roman" w:cs="Times New Roman"/>
          <w:kern w:val="1"/>
          <w:sz w:val="22"/>
          <w:szCs w:val="22"/>
          <w:lang w:eastAsia="ar-SA"/>
        </w:rPr>
        <w:t>Změn</w:t>
      </w:r>
      <w:r w:rsidRPr="000F2093">
        <w:rPr>
          <w:rFonts w:ascii="Times New Roman" w:eastAsia="Arial Unicode MS" w:hAnsi="Times New Roman" w:cs="Times New Roman"/>
          <w:kern w:val="1"/>
          <w:sz w:val="22"/>
          <w:szCs w:val="22"/>
          <w:lang w:eastAsia="ar-SA"/>
        </w:rPr>
        <w:t>a pouze eviduje (neuzavírá se dodatek ke smlouvě) v</w:t>
      </w:r>
      <w:r w:rsidR="00CD7D82">
        <w:rPr>
          <w:rFonts w:ascii="Times New Roman" w:eastAsia="Arial Unicode MS" w:hAnsi="Times New Roman" w:cs="Times New Roman"/>
          <w:kern w:val="1"/>
          <w:sz w:val="22"/>
          <w:szCs w:val="22"/>
          <w:lang w:eastAsia="ar-SA"/>
        </w:rPr>
        <w:t>e</w:t>
      </w:r>
      <w:r w:rsidRPr="000F2093">
        <w:rPr>
          <w:rFonts w:ascii="Times New Roman" w:eastAsia="Arial Unicode MS" w:hAnsi="Times New Roman" w:cs="Times New Roman"/>
          <w:kern w:val="1"/>
          <w:sz w:val="22"/>
          <w:szCs w:val="22"/>
          <w:lang w:eastAsia="ar-SA"/>
        </w:rPr>
        <w:t> </w:t>
      </w:r>
      <w:r w:rsidR="00CD7D82">
        <w:rPr>
          <w:rFonts w:ascii="Times New Roman" w:eastAsia="Arial Unicode MS" w:hAnsi="Times New Roman" w:cs="Times New Roman"/>
          <w:kern w:val="1"/>
          <w:sz w:val="22"/>
          <w:szCs w:val="22"/>
          <w:lang w:eastAsia="ar-SA"/>
        </w:rPr>
        <w:t>Z</w:t>
      </w:r>
      <w:r w:rsidR="00AA31F7" w:rsidRPr="000F2093">
        <w:rPr>
          <w:rFonts w:ascii="Times New Roman" w:eastAsia="Arial Unicode MS" w:hAnsi="Times New Roman" w:cs="Times New Roman"/>
          <w:kern w:val="1"/>
          <w:sz w:val="22"/>
          <w:szCs w:val="22"/>
          <w:lang w:eastAsia="ar-SA"/>
        </w:rPr>
        <w:t>měn</w:t>
      </w:r>
      <w:r w:rsidR="00CD7D82">
        <w:rPr>
          <w:rFonts w:ascii="Times New Roman" w:eastAsia="Arial Unicode MS" w:hAnsi="Times New Roman" w:cs="Times New Roman"/>
          <w:kern w:val="1"/>
          <w:sz w:val="22"/>
          <w:szCs w:val="22"/>
          <w:lang w:eastAsia="ar-SA"/>
        </w:rPr>
        <w:t>ovém listu</w:t>
      </w:r>
      <w:r w:rsidRPr="000F2093">
        <w:rPr>
          <w:rFonts w:ascii="Times New Roman" w:eastAsia="Arial Unicode MS" w:hAnsi="Times New Roman" w:cs="Times New Roman"/>
          <w:kern w:val="1"/>
          <w:sz w:val="22"/>
          <w:szCs w:val="22"/>
          <w:lang w:eastAsia="ar-SA"/>
        </w:rPr>
        <w:t xml:space="preserve">. </w:t>
      </w:r>
      <w:r w:rsidR="00CD7D82">
        <w:rPr>
          <w:rFonts w:ascii="Times New Roman" w:eastAsia="Arial Unicode MS" w:hAnsi="Times New Roman" w:cs="Times New Roman"/>
          <w:kern w:val="1"/>
          <w:sz w:val="22"/>
          <w:szCs w:val="22"/>
          <w:lang w:eastAsia="ar-SA"/>
        </w:rPr>
        <w:t>Z</w:t>
      </w:r>
      <w:r w:rsidR="00CD7D82" w:rsidRPr="000F2093">
        <w:rPr>
          <w:rFonts w:ascii="Times New Roman" w:eastAsia="Arial Unicode MS" w:hAnsi="Times New Roman" w:cs="Times New Roman"/>
          <w:kern w:val="1"/>
          <w:sz w:val="22"/>
          <w:szCs w:val="22"/>
          <w:lang w:eastAsia="ar-SA"/>
        </w:rPr>
        <w:t>měn</w:t>
      </w:r>
      <w:r w:rsidR="00CD7D82">
        <w:rPr>
          <w:rFonts w:ascii="Times New Roman" w:eastAsia="Arial Unicode MS" w:hAnsi="Times New Roman" w:cs="Times New Roman"/>
          <w:kern w:val="1"/>
          <w:sz w:val="22"/>
          <w:szCs w:val="22"/>
          <w:lang w:eastAsia="ar-SA"/>
        </w:rPr>
        <w:t>ový list</w:t>
      </w:r>
      <w:r w:rsidRPr="000F2093">
        <w:rPr>
          <w:rFonts w:ascii="Times New Roman" w:eastAsia="Arial Unicode MS" w:hAnsi="Times New Roman" w:cs="Times New Roman"/>
          <w:kern w:val="1"/>
          <w:sz w:val="22"/>
          <w:szCs w:val="22"/>
          <w:lang w:eastAsia="ar-SA"/>
        </w:rPr>
        <w:t xml:space="preserve"> se neuveřejňuje v </w:t>
      </w:r>
      <w:r w:rsidR="003D5497">
        <w:rPr>
          <w:rFonts w:ascii="Times New Roman" w:eastAsia="Arial Unicode MS" w:hAnsi="Times New Roman" w:cs="Times New Roman"/>
          <w:kern w:val="1"/>
          <w:sz w:val="22"/>
          <w:szCs w:val="22"/>
          <w:lang w:eastAsia="ar-SA"/>
        </w:rPr>
        <w:t>R</w:t>
      </w:r>
      <w:r w:rsidRPr="000F2093">
        <w:rPr>
          <w:rFonts w:ascii="Times New Roman" w:eastAsia="Arial Unicode MS" w:hAnsi="Times New Roman" w:cs="Times New Roman"/>
          <w:kern w:val="1"/>
          <w:sz w:val="22"/>
          <w:szCs w:val="22"/>
          <w:lang w:eastAsia="ar-SA"/>
        </w:rPr>
        <w:t xml:space="preserve">egistru </w:t>
      </w:r>
      <w:r w:rsidRPr="002415B8">
        <w:rPr>
          <w:rFonts w:ascii="Times New Roman" w:eastAsia="Arial Unicode MS" w:hAnsi="Times New Roman" w:cs="Times New Roman"/>
          <w:kern w:val="1"/>
          <w:sz w:val="22"/>
          <w:szCs w:val="22"/>
          <w:lang w:eastAsia="ar-SA"/>
        </w:rPr>
        <w:t>smluv</w:t>
      </w:r>
      <w:r w:rsidR="002415B8">
        <w:rPr>
          <w:rFonts w:ascii="Times New Roman" w:eastAsia="Arial Unicode MS" w:hAnsi="Times New Roman" w:cs="Times New Roman"/>
          <w:kern w:val="1"/>
          <w:sz w:val="22"/>
          <w:szCs w:val="22"/>
          <w:lang w:eastAsia="ar-SA"/>
        </w:rPr>
        <w:t>, uveřejní se však do 15 dnů na profilu zadavatele</w:t>
      </w:r>
      <w:r w:rsidRPr="000F2093">
        <w:rPr>
          <w:rFonts w:ascii="Times New Roman" w:eastAsia="Arial Unicode MS" w:hAnsi="Times New Roman" w:cs="Times New Roman"/>
          <w:kern w:val="1"/>
          <w:sz w:val="22"/>
          <w:szCs w:val="22"/>
          <w:lang w:eastAsia="ar-SA"/>
        </w:rPr>
        <w:t>.</w:t>
      </w:r>
      <w:r w:rsidR="00F400AB">
        <w:rPr>
          <w:rFonts w:ascii="Times New Roman" w:eastAsia="Arial Unicode MS" w:hAnsi="Times New Roman" w:cs="Times New Roman"/>
          <w:kern w:val="1"/>
          <w:sz w:val="22"/>
          <w:szCs w:val="22"/>
          <w:lang w:eastAsia="ar-SA"/>
        </w:rPr>
        <w:t xml:space="preserve"> </w:t>
      </w:r>
      <w:r w:rsidR="005319E7">
        <w:rPr>
          <w:rFonts w:ascii="Times New Roman" w:eastAsia="Arial Unicode MS" w:hAnsi="Times New Roman" w:cs="Times New Roman"/>
          <w:kern w:val="1"/>
          <w:sz w:val="22"/>
          <w:szCs w:val="22"/>
          <w:lang w:eastAsia="ar-SA"/>
        </w:rPr>
        <w:t xml:space="preserve">  </w:t>
      </w:r>
    </w:p>
    <w:p w:rsidR="00A87466" w:rsidRPr="000F2093" w:rsidRDefault="00A87466" w:rsidP="00355993">
      <w:pPr>
        <w:numPr>
          <w:ilvl w:val="0"/>
          <w:numId w:val="11"/>
        </w:numPr>
        <w:suppressAutoHyphens/>
        <w:spacing w:before="0" w:after="200"/>
        <w:ind w:left="782"/>
        <w:jc w:val="both"/>
        <w:rPr>
          <w:rFonts w:ascii="Times New Roman" w:eastAsia="Arial Unicode MS" w:hAnsi="Times New Roman" w:cs="Times New Roman"/>
          <w:kern w:val="1"/>
          <w:sz w:val="22"/>
          <w:szCs w:val="22"/>
          <w:lang w:eastAsia="ar-SA"/>
        </w:rPr>
      </w:pPr>
      <w:r>
        <w:rPr>
          <w:rFonts w:ascii="Times New Roman" w:eastAsia="Arial Unicode MS" w:hAnsi="Times New Roman" w:cs="Times New Roman"/>
          <w:kern w:val="1"/>
          <w:sz w:val="22"/>
          <w:szCs w:val="22"/>
          <w:lang w:eastAsia="ar-SA"/>
        </w:rPr>
        <w:t xml:space="preserve">Pro </w:t>
      </w:r>
      <w:r w:rsidR="0087624F">
        <w:rPr>
          <w:rFonts w:ascii="Times New Roman" w:eastAsia="Arial Unicode MS" w:hAnsi="Times New Roman" w:cs="Times New Roman"/>
          <w:kern w:val="1"/>
          <w:sz w:val="22"/>
          <w:szCs w:val="22"/>
          <w:lang w:eastAsia="ar-SA"/>
        </w:rPr>
        <w:t xml:space="preserve">evidenci </w:t>
      </w:r>
      <w:r>
        <w:rPr>
          <w:rFonts w:ascii="Times New Roman" w:eastAsia="Arial Unicode MS" w:hAnsi="Times New Roman" w:cs="Times New Roman"/>
          <w:kern w:val="1"/>
          <w:sz w:val="22"/>
          <w:szCs w:val="22"/>
          <w:lang w:eastAsia="ar-SA"/>
        </w:rPr>
        <w:t xml:space="preserve">Změn ve Skupině 1 se použijí přílohy uvedené v § </w:t>
      </w:r>
      <w:r w:rsidR="00EA41E3">
        <w:rPr>
          <w:rFonts w:ascii="Times New Roman" w:eastAsia="Arial Unicode MS" w:hAnsi="Times New Roman" w:cs="Times New Roman"/>
          <w:kern w:val="1"/>
          <w:sz w:val="22"/>
          <w:szCs w:val="22"/>
          <w:lang w:eastAsia="ar-SA"/>
        </w:rPr>
        <w:t>1</w:t>
      </w:r>
      <w:r w:rsidR="00C94182">
        <w:rPr>
          <w:rFonts w:ascii="Times New Roman" w:eastAsia="Arial Unicode MS" w:hAnsi="Times New Roman" w:cs="Times New Roman"/>
          <w:kern w:val="1"/>
          <w:sz w:val="22"/>
          <w:szCs w:val="22"/>
          <w:lang w:eastAsia="ar-SA"/>
        </w:rPr>
        <w:t>8</w:t>
      </w:r>
      <w:r>
        <w:rPr>
          <w:rFonts w:ascii="Times New Roman" w:eastAsia="Arial Unicode MS" w:hAnsi="Times New Roman" w:cs="Times New Roman"/>
          <w:kern w:val="1"/>
          <w:sz w:val="22"/>
          <w:szCs w:val="22"/>
          <w:lang w:eastAsia="ar-SA"/>
        </w:rPr>
        <w:t xml:space="preserve">, bod (1) a), b). </w:t>
      </w:r>
    </w:p>
    <w:p w:rsidR="003311AC" w:rsidRDefault="003311AC" w:rsidP="00217E87">
      <w:pPr>
        <w:ind w:left="0"/>
        <w:jc w:val="center"/>
        <w:rPr>
          <w:rFonts w:ascii="Times New Roman" w:hAnsi="Times New Roman" w:cs="Times New Roman"/>
          <w:b/>
          <w:sz w:val="22"/>
          <w:szCs w:val="22"/>
        </w:rPr>
      </w:pPr>
    </w:p>
    <w:p w:rsidR="00217E87" w:rsidRPr="000F2093" w:rsidRDefault="00217E87" w:rsidP="00217E87">
      <w:pPr>
        <w:ind w:left="0"/>
        <w:jc w:val="center"/>
        <w:rPr>
          <w:rFonts w:ascii="Times New Roman" w:hAnsi="Times New Roman" w:cs="Times New Roman"/>
          <w:b/>
          <w:sz w:val="22"/>
          <w:szCs w:val="22"/>
        </w:rPr>
      </w:pPr>
      <w:r w:rsidRPr="000F2093">
        <w:rPr>
          <w:rFonts w:ascii="Times New Roman" w:hAnsi="Times New Roman" w:cs="Times New Roman"/>
          <w:b/>
          <w:sz w:val="22"/>
          <w:szCs w:val="22"/>
        </w:rPr>
        <w:t xml:space="preserve">§ </w:t>
      </w:r>
      <w:r w:rsidR="007B17A3" w:rsidRPr="000F2093">
        <w:rPr>
          <w:rFonts w:ascii="Times New Roman" w:hAnsi="Times New Roman" w:cs="Times New Roman"/>
          <w:b/>
          <w:sz w:val="22"/>
          <w:szCs w:val="22"/>
        </w:rPr>
        <w:t>8</w:t>
      </w:r>
    </w:p>
    <w:p w:rsidR="00217E87" w:rsidRPr="000F2093" w:rsidRDefault="00217E87" w:rsidP="00217E87">
      <w:pPr>
        <w:ind w:left="0"/>
        <w:jc w:val="center"/>
        <w:rPr>
          <w:rFonts w:ascii="Times New Roman" w:hAnsi="Times New Roman" w:cs="Times New Roman"/>
          <w:b/>
          <w:sz w:val="22"/>
          <w:szCs w:val="22"/>
        </w:rPr>
      </w:pPr>
      <w:proofErr w:type="spellStart"/>
      <w:r w:rsidRPr="000F2093">
        <w:rPr>
          <w:rFonts w:ascii="Times New Roman" w:hAnsi="Times New Roman" w:cs="Times New Roman"/>
          <w:b/>
          <w:sz w:val="22"/>
          <w:szCs w:val="22"/>
        </w:rPr>
        <w:t>Preliminářové</w:t>
      </w:r>
      <w:proofErr w:type="spellEnd"/>
      <w:r w:rsidRPr="000F2093">
        <w:rPr>
          <w:rFonts w:ascii="Times New Roman" w:hAnsi="Times New Roman" w:cs="Times New Roman"/>
          <w:b/>
          <w:sz w:val="22"/>
          <w:szCs w:val="22"/>
        </w:rPr>
        <w:t xml:space="preserve"> položky</w:t>
      </w:r>
    </w:p>
    <w:p w:rsidR="00217E87" w:rsidRPr="000F2093" w:rsidRDefault="00217E87" w:rsidP="00217E87">
      <w:pPr>
        <w:numPr>
          <w:ilvl w:val="0"/>
          <w:numId w:val="12"/>
        </w:numPr>
        <w:suppressAutoHyphens/>
        <w:spacing w:before="0" w:after="200"/>
        <w:ind w:left="782"/>
        <w:jc w:val="both"/>
        <w:rPr>
          <w:rFonts w:ascii="Times New Roman" w:eastAsia="Arial Unicode MS" w:hAnsi="Times New Roman" w:cs="Times New Roman"/>
          <w:kern w:val="1"/>
          <w:sz w:val="22"/>
          <w:szCs w:val="22"/>
          <w:lang w:eastAsia="ar-SA"/>
        </w:rPr>
      </w:pPr>
      <w:proofErr w:type="spellStart"/>
      <w:r w:rsidRPr="000F2093">
        <w:rPr>
          <w:rFonts w:ascii="Times New Roman" w:eastAsia="Arial Unicode MS" w:hAnsi="Times New Roman" w:cs="Times New Roman"/>
          <w:kern w:val="1"/>
          <w:sz w:val="22"/>
          <w:szCs w:val="22"/>
          <w:lang w:eastAsia="ar-SA"/>
        </w:rPr>
        <w:t>Preliminářové</w:t>
      </w:r>
      <w:proofErr w:type="spellEnd"/>
      <w:r w:rsidRPr="000F2093">
        <w:rPr>
          <w:rFonts w:ascii="Times New Roman" w:eastAsia="Arial Unicode MS" w:hAnsi="Times New Roman" w:cs="Times New Roman"/>
          <w:kern w:val="1"/>
          <w:sz w:val="22"/>
          <w:szCs w:val="22"/>
          <w:lang w:eastAsia="ar-SA"/>
        </w:rPr>
        <w:t xml:space="preserve"> položky jsou položky uvedené a takto označené v zadávací dokumentaci, u kterých nebylo možné přesně definovat, jaké konkrétní práce a jejich množství bude v rámci veřejné zakázky ve skutečnosti nutné provést, avšak z povahy prací je zřejmé, že v rámci Stavby budou muset být provedeny. Proto je </w:t>
      </w:r>
      <w:r w:rsidR="000A2F04" w:rsidRPr="000F2093">
        <w:rPr>
          <w:rFonts w:ascii="Times New Roman" w:eastAsia="Arial Unicode MS" w:hAnsi="Times New Roman" w:cs="Times New Roman"/>
          <w:kern w:val="1"/>
          <w:sz w:val="22"/>
          <w:szCs w:val="22"/>
          <w:lang w:eastAsia="ar-SA"/>
        </w:rPr>
        <w:t>Objednate</w:t>
      </w:r>
      <w:r w:rsidRPr="000F2093">
        <w:rPr>
          <w:rFonts w:ascii="Times New Roman" w:eastAsia="Arial Unicode MS" w:hAnsi="Times New Roman" w:cs="Times New Roman"/>
          <w:kern w:val="1"/>
          <w:sz w:val="22"/>
          <w:szCs w:val="22"/>
          <w:lang w:eastAsia="ar-SA"/>
        </w:rPr>
        <w:t xml:space="preserve">l pro srovnatelnost hodnocených nabídek uvádí v zadávací dokumentaci jejich celkovou předpokládanou cenou, doplněnou podrobným popisem těchto prací (v odůvodněných případech i zjednodušenou výkresovou dokumentací) a pokud je to možné i uvedením předpokládaných jednotkových cen v Kč/měrnou jednotku, které budou aplikovány na skutečně vyžádané práce </w:t>
      </w:r>
      <w:r w:rsidR="00CD7D82">
        <w:rPr>
          <w:rFonts w:ascii="Times New Roman" w:eastAsia="Arial Unicode MS" w:hAnsi="Times New Roman" w:cs="Times New Roman"/>
          <w:kern w:val="1"/>
          <w:sz w:val="22"/>
          <w:szCs w:val="22"/>
          <w:lang w:eastAsia="ar-SA"/>
        </w:rPr>
        <w:t>Oprávněnou osobou</w:t>
      </w:r>
      <w:r w:rsidRPr="000F2093">
        <w:rPr>
          <w:rFonts w:ascii="Times New Roman" w:eastAsia="Arial Unicode MS" w:hAnsi="Times New Roman" w:cs="Times New Roman"/>
          <w:kern w:val="1"/>
          <w:sz w:val="22"/>
          <w:szCs w:val="22"/>
          <w:lang w:eastAsia="ar-SA"/>
        </w:rPr>
        <w:t>, potvrzené stavebním dozorem z hlediska jejich množství a provedení.</w:t>
      </w:r>
    </w:p>
    <w:p w:rsidR="00F86FC9" w:rsidRPr="000F2093" w:rsidRDefault="00217E87" w:rsidP="006B6415">
      <w:pPr>
        <w:numPr>
          <w:ilvl w:val="0"/>
          <w:numId w:val="12"/>
        </w:numPr>
        <w:suppressAutoHyphens/>
        <w:spacing w:before="0" w:after="200"/>
        <w:ind w:left="777" w:hanging="357"/>
        <w:jc w:val="both"/>
        <w:rPr>
          <w:rFonts w:ascii="Times New Roman" w:eastAsia="Calibri" w:hAnsi="Times New Roman" w:cs="Times New Roman"/>
          <w:kern w:val="1"/>
          <w:sz w:val="22"/>
          <w:szCs w:val="22"/>
          <w:lang w:eastAsia="ar-SA"/>
        </w:rPr>
      </w:pPr>
      <w:r w:rsidRPr="000F2093">
        <w:rPr>
          <w:rFonts w:ascii="Times New Roman" w:eastAsia="Calibri" w:hAnsi="Times New Roman" w:cs="Times New Roman"/>
          <w:kern w:val="1"/>
          <w:sz w:val="22"/>
          <w:szCs w:val="22"/>
          <w:lang w:eastAsia="ar-SA"/>
        </w:rPr>
        <w:t xml:space="preserve">Pokud bude </w:t>
      </w:r>
      <w:proofErr w:type="spellStart"/>
      <w:r w:rsidRPr="000F2093">
        <w:rPr>
          <w:rFonts w:ascii="Times New Roman" w:eastAsia="Calibri" w:hAnsi="Times New Roman" w:cs="Times New Roman"/>
          <w:kern w:val="1"/>
          <w:sz w:val="22"/>
          <w:szCs w:val="22"/>
          <w:lang w:eastAsia="ar-SA"/>
        </w:rPr>
        <w:t>preliminářová</w:t>
      </w:r>
      <w:proofErr w:type="spellEnd"/>
      <w:r w:rsidRPr="000F2093">
        <w:rPr>
          <w:rFonts w:ascii="Times New Roman" w:eastAsia="Calibri" w:hAnsi="Times New Roman" w:cs="Times New Roman"/>
          <w:kern w:val="1"/>
          <w:sz w:val="22"/>
          <w:szCs w:val="22"/>
          <w:lang w:eastAsia="ar-SA"/>
        </w:rPr>
        <w:t xml:space="preserve"> položka čerpána podle ustanovení § </w:t>
      </w:r>
      <w:r w:rsidR="005A7ABC" w:rsidRPr="000F2093">
        <w:rPr>
          <w:rFonts w:ascii="Times New Roman" w:eastAsia="Calibri" w:hAnsi="Times New Roman" w:cs="Times New Roman"/>
          <w:kern w:val="1"/>
          <w:sz w:val="22"/>
          <w:szCs w:val="22"/>
          <w:lang w:eastAsia="ar-SA"/>
        </w:rPr>
        <w:t>8</w:t>
      </w:r>
      <w:r w:rsidRPr="000F2093">
        <w:rPr>
          <w:rFonts w:ascii="Times New Roman" w:eastAsia="Calibri" w:hAnsi="Times New Roman" w:cs="Times New Roman"/>
          <w:kern w:val="1"/>
          <w:sz w:val="22"/>
          <w:szCs w:val="22"/>
          <w:lang w:eastAsia="ar-SA"/>
        </w:rPr>
        <w:t xml:space="preserve">, </w:t>
      </w:r>
      <w:r w:rsidR="00134176" w:rsidRPr="000F2093">
        <w:rPr>
          <w:rFonts w:ascii="Times New Roman" w:eastAsia="Calibri" w:hAnsi="Times New Roman" w:cs="Times New Roman"/>
          <w:kern w:val="1"/>
          <w:sz w:val="22"/>
          <w:szCs w:val="22"/>
          <w:lang w:eastAsia="ar-SA"/>
        </w:rPr>
        <w:t>odst.</w:t>
      </w:r>
      <w:r w:rsidRPr="000F2093">
        <w:rPr>
          <w:rFonts w:ascii="Times New Roman" w:eastAsia="Calibri" w:hAnsi="Times New Roman" w:cs="Times New Roman"/>
          <w:kern w:val="1"/>
          <w:sz w:val="22"/>
          <w:szCs w:val="22"/>
          <w:lang w:eastAsia="ar-SA"/>
        </w:rPr>
        <w:t xml:space="preserve"> (1) této Směrnice až do výše stanovené v zadávací dokumentaci, jedná se o vyhrazené změny a jejich administrace proběhne podle §</w:t>
      </w:r>
      <w:r w:rsidR="00134176" w:rsidRPr="000F2093">
        <w:rPr>
          <w:rFonts w:ascii="Times New Roman" w:eastAsia="Calibri" w:hAnsi="Times New Roman" w:cs="Times New Roman"/>
          <w:kern w:val="1"/>
          <w:sz w:val="22"/>
          <w:szCs w:val="22"/>
          <w:lang w:eastAsia="ar-SA"/>
        </w:rPr>
        <w:t xml:space="preserve"> 7</w:t>
      </w:r>
      <w:r w:rsidRPr="000F2093">
        <w:rPr>
          <w:rFonts w:ascii="Times New Roman" w:eastAsia="Calibri" w:hAnsi="Times New Roman" w:cs="Times New Roman"/>
          <w:kern w:val="1"/>
          <w:sz w:val="22"/>
          <w:szCs w:val="22"/>
          <w:lang w:eastAsia="ar-SA"/>
        </w:rPr>
        <w:t xml:space="preserve"> této Směrnice. Změny, které budou v součtu přesahovat hodnotu </w:t>
      </w:r>
      <w:proofErr w:type="spellStart"/>
      <w:r w:rsidRPr="000F2093">
        <w:rPr>
          <w:rFonts w:ascii="Times New Roman" w:eastAsia="Calibri" w:hAnsi="Times New Roman" w:cs="Times New Roman"/>
          <w:kern w:val="1"/>
          <w:sz w:val="22"/>
          <w:szCs w:val="22"/>
          <w:lang w:eastAsia="ar-SA"/>
        </w:rPr>
        <w:t>preliminářové</w:t>
      </w:r>
      <w:proofErr w:type="spellEnd"/>
      <w:r w:rsidRPr="000F2093">
        <w:rPr>
          <w:rFonts w:ascii="Times New Roman" w:eastAsia="Calibri" w:hAnsi="Times New Roman" w:cs="Times New Roman"/>
          <w:kern w:val="1"/>
          <w:sz w:val="22"/>
          <w:szCs w:val="22"/>
          <w:lang w:eastAsia="ar-SA"/>
        </w:rPr>
        <w:t xml:space="preserve"> položky předpokládané v původní dokumentaci, budou představovat Změny, které se </w:t>
      </w:r>
      <w:r w:rsidR="000A2F04" w:rsidRPr="000F2093">
        <w:rPr>
          <w:rFonts w:ascii="Times New Roman" w:eastAsia="Calibri" w:hAnsi="Times New Roman" w:cs="Times New Roman"/>
          <w:kern w:val="1"/>
          <w:sz w:val="22"/>
          <w:szCs w:val="22"/>
          <w:lang w:eastAsia="ar-SA"/>
        </w:rPr>
        <w:t>administrují podle ustanovení §10</w:t>
      </w:r>
      <w:r w:rsidRPr="000F2093">
        <w:rPr>
          <w:rFonts w:ascii="Times New Roman" w:eastAsia="Calibri" w:hAnsi="Times New Roman" w:cs="Times New Roman"/>
          <w:kern w:val="1"/>
          <w:sz w:val="22"/>
          <w:szCs w:val="22"/>
          <w:lang w:eastAsia="ar-SA"/>
        </w:rPr>
        <w:t xml:space="preserve"> - §</w:t>
      </w:r>
      <w:r w:rsidR="000A2F04" w:rsidRPr="000F2093">
        <w:rPr>
          <w:rFonts w:ascii="Times New Roman" w:eastAsia="Calibri" w:hAnsi="Times New Roman" w:cs="Times New Roman"/>
          <w:kern w:val="1"/>
          <w:sz w:val="22"/>
          <w:szCs w:val="22"/>
          <w:lang w:eastAsia="ar-SA"/>
        </w:rPr>
        <w:t>12</w:t>
      </w:r>
      <w:r w:rsidRPr="000F2093">
        <w:rPr>
          <w:rFonts w:ascii="Times New Roman" w:eastAsia="Calibri" w:hAnsi="Times New Roman" w:cs="Times New Roman"/>
          <w:kern w:val="1"/>
          <w:sz w:val="22"/>
          <w:szCs w:val="22"/>
          <w:lang w:eastAsia="ar-SA"/>
        </w:rPr>
        <w:t xml:space="preserve"> této Směrnice.</w:t>
      </w:r>
    </w:p>
    <w:p w:rsidR="000B35AA" w:rsidRDefault="000B35AA" w:rsidP="00926D65">
      <w:pPr>
        <w:ind w:left="0"/>
        <w:jc w:val="center"/>
        <w:rPr>
          <w:rFonts w:ascii="Times New Roman" w:hAnsi="Times New Roman" w:cs="Times New Roman"/>
          <w:b/>
          <w:sz w:val="22"/>
          <w:szCs w:val="22"/>
        </w:rPr>
      </w:pPr>
    </w:p>
    <w:p w:rsidR="002D4DB3" w:rsidRPr="000F2093" w:rsidRDefault="002D4DB3" w:rsidP="00926D65">
      <w:pPr>
        <w:ind w:left="0"/>
        <w:jc w:val="center"/>
        <w:rPr>
          <w:rFonts w:ascii="Times New Roman" w:hAnsi="Times New Roman" w:cs="Times New Roman"/>
          <w:b/>
          <w:sz w:val="22"/>
          <w:szCs w:val="22"/>
        </w:rPr>
      </w:pPr>
      <w:r w:rsidRPr="000F2093">
        <w:rPr>
          <w:rFonts w:ascii="Times New Roman" w:hAnsi="Times New Roman" w:cs="Times New Roman"/>
          <w:b/>
          <w:sz w:val="22"/>
          <w:szCs w:val="22"/>
        </w:rPr>
        <w:t xml:space="preserve">§ </w:t>
      </w:r>
      <w:r w:rsidR="007B17A3" w:rsidRPr="000F2093">
        <w:rPr>
          <w:rFonts w:ascii="Times New Roman" w:hAnsi="Times New Roman" w:cs="Times New Roman"/>
          <w:b/>
          <w:sz w:val="22"/>
          <w:szCs w:val="22"/>
        </w:rPr>
        <w:t>9</w:t>
      </w:r>
    </w:p>
    <w:p w:rsidR="001563B8" w:rsidRPr="000F2093" w:rsidRDefault="002D4DB3" w:rsidP="00926D65">
      <w:pPr>
        <w:ind w:left="0"/>
        <w:jc w:val="center"/>
        <w:rPr>
          <w:rFonts w:ascii="Times New Roman" w:hAnsi="Times New Roman" w:cs="Times New Roman"/>
          <w:b/>
          <w:sz w:val="22"/>
          <w:szCs w:val="22"/>
        </w:rPr>
      </w:pPr>
      <w:r w:rsidRPr="000F2093">
        <w:rPr>
          <w:rFonts w:ascii="Times New Roman" w:hAnsi="Times New Roman" w:cs="Times New Roman"/>
          <w:b/>
          <w:sz w:val="22"/>
          <w:szCs w:val="22"/>
        </w:rPr>
        <w:t>Z</w:t>
      </w:r>
      <w:r w:rsidR="00840059" w:rsidRPr="000F2093">
        <w:rPr>
          <w:rFonts w:ascii="Times New Roman" w:hAnsi="Times New Roman" w:cs="Times New Roman"/>
          <w:b/>
          <w:sz w:val="22"/>
          <w:szCs w:val="22"/>
        </w:rPr>
        <w:t xml:space="preserve">áměna položek </w:t>
      </w:r>
      <w:r w:rsidR="00A46A44" w:rsidRPr="000F2093">
        <w:rPr>
          <w:rFonts w:ascii="Times New Roman" w:hAnsi="Times New Roman" w:cs="Times New Roman"/>
          <w:b/>
          <w:sz w:val="22"/>
          <w:szCs w:val="22"/>
        </w:rPr>
        <w:t xml:space="preserve"> - Skupina 2</w:t>
      </w:r>
    </w:p>
    <w:p w:rsidR="00721633" w:rsidRPr="000F2093" w:rsidRDefault="002D4DB3" w:rsidP="00217E87">
      <w:pPr>
        <w:numPr>
          <w:ilvl w:val="0"/>
          <w:numId w:val="82"/>
        </w:numPr>
        <w:suppressAutoHyphens/>
        <w:spacing w:before="0" w:after="200"/>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 xml:space="preserve">Záměna položek položkového rozpočtu </w:t>
      </w:r>
      <w:r w:rsidR="007F60A2" w:rsidRPr="000F2093">
        <w:rPr>
          <w:rFonts w:ascii="Times New Roman" w:eastAsia="Arial Unicode MS" w:hAnsi="Times New Roman" w:cs="Times New Roman"/>
          <w:kern w:val="1"/>
          <w:sz w:val="22"/>
          <w:szCs w:val="22"/>
          <w:lang w:eastAsia="ar-SA"/>
        </w:rPr>
        <w:t>(dále rovněž jen „</w:t>
      </w:r>
      <w:r w:rsidR="007F60A2" w:rsidRPr="000F2093">
        <w:rPr>
          <w:rFonts w:ascii="Times New Roman" w:eastAsia="Arial Unicode MS" w:hAnsi="Times New Roman" w:cs="Times New Roman"/>
          <w:i/>
          <w:kern w:val="1"/>
          <w:sz w:val="22"/>
          <w:szCs w:val="22"/>
          <w:lang w:eastAsia="ar-SA"/>
        </w:rPr>
        <w:t>Záměna položek</w:t>
      </w:r>
      <w:r w:rsidR="007F60A2" w:rsidRPr="000F2093">
        <w:rPr>
          <w:rFonts w:ascii="Times New Roman" w:eastAsia="Arial Unicode MS" w:hAnsi="Times New Roman" w:cs="Times New Roman"/>
          <w:kern w:val="1"/>
          <w:sz w:val="22"/>
          <w:szCs w:val="22"/>
          <w:lang w:eastAsia="ar-SA"/>
        </w:rPr>
        <w:t xml:space="preserve">“) </w:t>
      </w:r>
      <w:r w:rsidRPr="000F2093">
        <w:rPr>
          <w:rFonts w:ascii="Times New Roman" w:eastAsia="Arial Unicode MS" w:hAnsi="Times New Roman" w:cs="Times New Roman"/>
          <w:kern w:val="1"/>
          <w:sz w:val="22"/>
          <w:szCs w:val="22"/>
          <w:lang w:eastAsia="ar-SA"/>
        </w:rPr>
        <w:t xml:space="preserve">představuje stavební práce, </w:t>
      </w:r>
      <w:r w:rsidR="00313C57" w:rsidRPr="000F2093">
        <w:rPr>
          <w:rFonts w:ascii="Times New Roman" w:eastAsia="Arial Unicode MS" w:hAnsi="Times New Roman" w:cs="Times New Roman"/>
          <w:kern w:val="1"/>
          <w:sz w:val="22"/>
          <w:szCs w:val="22"/>
          <w:lang w:eastAsia="ar-SA"/>
        </w:rPr>
        <w:t xml:space="preserve">u </w:t>
      </w:r>
      <w:r w:rsidRPr="000F2093">
        <w:rPr>
          <w:rFonts w:ascii="Times New Roman" w:eastAsia="Arial Unicode MS" w:hAnsi="Times New Roman" w:cs="Times New Roman"/>
          <w:kern w:val="1"/>
          <w:sz w:val="22"/>
          <w:szCs w:val="22"/>
          <w:lang w:eastAsia="ar-SA"/>
        </w:rPr>
        <w:t>kter</w:t>
      </w:r>
      <w:r w:rsidR="00313C57" w:rsidRPr="000F2093">
        <w:rPr>
          <w:rFonts w:ascii="Times New Roman" w:eastAsia="Arial Unicode MS" w:hAnsi="Times New Roman" w:cs="Times New Roman"/>
          <w:kern w:val="1"/>
          <w:sz w:val="22"/>
          <w:szCs w:val="22"/>
          <w:lang w:eastAsia="ar-SA"/>
        </w:rPr>
        <w:t>ých</w:t>
      </w:r>
      <w:r w:rsidRPr="000F2093">
        <w:rPr>
          <w:rFonts w:ascii="Times New Roman" w:eastAsia="Arial Unicode MS" w:hAnsi="Times New Roman" w:cs="Times New Roman"/>
          <w:kern w:val="1"/>
          <w:sz w:val="22"/>
          <w:szCs w:val="22"/>
          <w:lang w:eastAsia="ar-SA"/>
        </w:rPr>
        <w:t xml:space="preserve"> </w:t>
      </w:r>
      <w:r w:rsidR="00313C57" w:rsidRPr="000F2093">
        <w:rPr>
          <w:rFonts w:ascii="Times New Roman" w:eastAsia="Arial Unicode MS" w:hAnsi="Times New Roman" w:cs="Times New Roman"/>
          <w:kern w:val="1"/>
          <w:sz w:val="22"/>
          <w:szCs w:val="22"/>
          <w:lang w:eastAsia="ar-SA"/>
        </w:rPr>
        <w:t>lze z</w:t>
      </w:r>
      <w:r w:rsidR="00721633" w:rsidRPr="000F2093">
        <w:rPr>
          <w:rFonts w:ascii="Times New Roman" w:eastAsia="Arial Unicode MS" w:hAnsi="Times New Roman" w:cs="Times New Roman"/>
          <w:kern w:val="1"/>
          <w:sz w:val="22"/>
          <w:szCs w:val="22"/>
          <w:lang w:eastAsia="ar-SA"/>
        </w:rPr>
        <w:t xml:space="preserve">a dodržení níže uvedených podmínek provést započtení, tedy záměnu jedné nebo více položek soupisu stavebních prací jednou nebo více </w:t>
      </w:r>
      <w:r w:rsidR="00313C57" w:rsidRPr="000F2093">
        <w:rPr>
          <w:rFonts w:ascii="Times New Roman" w:eastAsia="Arial Unicode MS" w:hAnsi="Times New Roman" w:cs="Times New Roman"/>
          <w:kern w:val="1"/>
          <w:sz w:val="22"/>
          <w:szCs w:val="22"/>
          <w:lang w:eastAsia="ar-SA"/>
        </w:rPr>
        <w:t xml:space="preserve">novými </w:t>
      </w:r>
      <w:r w:rsidR="00721633" w:rsidRPr="000F2093">
        <w:rPr>
          <w:rFonts w:ascii="Times New Roman" w:eastAsia="Arial Unicode MS" w:hAnsi="Times New Roman" w:cs="Times New Roman"/>
          <w:kern w:val="1"/>
          <w:sz w:val="22"/>
          <w:szCs w:val="22"/>
          <w:lang w:eastAsia="ar-SA"/>
        </w:rPr>
        <w:t>položkami, a to v případě, že:</w:t>
      </w:r>
    </w:p>
    <w:p w:rsidR="00721633" w:rsidRPr="000F2093" w:rsidRDefault="00721633" w:rsidP="00355993">
      <w:pPr>
        <w:pStyle w:val="Pa29"/>
        <w:numPr>
          <w:ilvl w:val="0"/>
          <w:numId w:val="14"/>
        </w:numPr>
        <w:spacing w:after="380"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 xml:space="preserve">nové položky soupisu stavebních prací představují srovnatelný druh materiálu nebo prací ve vztahu k nahrazovaným položkám, </w:t>
      </w:r>
    </w:p>
    <w:p w:rsidR="00721633" w:rsidRPr="000F2093" w:rsidRDefault="00721633" w:rsidP="00355993">
      <w:pPr>
        <w:pStyle w:val="Pa29"/>
        <w:numPr>
          <w:ilvl w:val="0"/>
          <w:numId w:val="14"/>
        </w:numPr>
        <w:spacing w:after="380"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cena materiálu nebo prací podle nových položek soupisu stavebních prací je ve vztahu k</w:t>
      </w:r>
      <w:r w:rsidR="00E7513A" w:rsidRPr="000F2093">
        <w:rPr>
          <w:rFonts w:eastAsia="Arial Unicode MS"/>
          <w:kern w:val="1"/>
          <w:sz w:val="22"/>
          <w:szCs w:val="22"/>
          <w:lang w:eastAsia="ar-SA"/>
        </w:rPr>
        <w:t> </w:t>
      </w:r>
      <w:r w:rsidRPr="000F2093">
        <w:rPr>
          <w:rFonts w:eastAsia="Arial Unicode MS"/>
          <w:kern w:val="1"/>
          <w:sz w:val="22"/>
          <w:szCs w:val="22"/>
          <w:lang w:eastAsia="ar-SA"/>
        </w:rPr>
        <w:t xml:space="preserve">nahrazovaným položkám stejná nebo nižší, </w:t>
      </w:r>
    </w:p>
    <w:p w:rsidR="00721633" w:rsidRPr="000F2093" w:rsidRDefault="00721633" w:rsidP="00355993">
      <w:pPr>
        <w:pStyle w:val="Pa29"/>
        <w:numPr>
          <w:ilvl w:val="0"/>
          <w:numId w:val="14"/>
        </w:numPr>
        <w:spacing w:after="380"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materiál nebo práce podle nových položek soupisu stavebních prací jsou ve vztahu k</w:t>
      </w:r>
      <w:r w:rsidR="00E7513A" w:rsidRPr="000F2093">
        <w:rPr>
          <w:rFonts w:eastAsia="Arial Unicode MS"/>
          <w:kern w:val="1"/>
          <w:sz w:val="22"/>
          <w:szCs w:val="22"/>
          <w:lang w:eastAsia="ar-SA"/>
        </w:rPr>
        <w:t> </w:t>
      </w:r>
      <w:r w:rsidRPr="000F2093">
        <w:rPr>
          <w:rFonts w:eastAsia="Arial Unicode MS"/>
          <w:kern w:val="1"/>
          <w:sz w:val="22"/>
          <w:szCs w:val="22"/>
          <w:lang w:eastAsia="ar-SA"/>
        </w:rPr>
        <w:t xml:space="preserve">nahrazovaným položkám kvalitativně stejné nebo vyšší a </w:t>
      </w:r>
    </w:p>
    <w:p w:rsidR="005E38AB" w:rsidRPr="000F2093" w:rsidRDefault="00721633" w:rsidP="00355993">
      <w:pPr>
        <w:pStyle w:val="Pa29"/>
        <w:numPr>
          <w:ilvl w:val="0"/>
          <w:numId w:val="14"/>
        </w:numPr>
        <w:spacing w:after="200"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 xml:space="preserve">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w:t>
      </w:r>
      <w:r w:rsidR="00C31526" w:rsidRPr="000F2093">
        <w:rPr>
          <w:rFonts w:eastAsia="Arial Unicode MS"/>
          <w:kern w:val="1"/>
          <w:sz w:val="22"/>
          <w:szCs w:val="22"/>
          <w:lang w:eastAsia="ar-SA"/>
        </w:rPr>
        <w:t>§ 9</w:t>
      </w:r>
      <w:r w:rsidR="007F60A2" w:rsidRPr="000F2093">
        <w:rPr>
          <w:rFonts w:eastAsia="Arial Unicode MS"/>
          <w:kern w:val="1"/>
          <w:sz w:val="22"/>
          <w:szCs w:val="22"/>
          <w:lang w:eastAsia="ar-SA"/>
        </w:rPr>
        <w:t xml:space="preserve"> odst. 1 </w:t>
      </w:r>
      <w:r w:rsidRPr="000F2093">
        <w:rPr>
          <w:rFonts w:eastAsia="Arial Unicode MS"/>
          <w:kern w:val="1"/>
          <w:sz w:val="22"/>
          <w:szCs w:val="22"/>
          <w:lang w:eastAsia="ar-SA"/>
        </w:rPr>
        <w:t>písm</w:t>
      </w:r>
      <w:r w:rsidR="007F60A2" w:rsidRPr="000F2093">
        <w:rPr>
          <w:rFonts w:eastAsia="Arial Unicode MS"/>
          <w:kern w:val="1"/>
          <w:sz w:val="22"/>
          <w:szCs w:val="22"/>
          <w:lang w:eastAsia="ar-SA"/>
        </w:rPr>
        <w:t xml:space="preserve">. </w:t>
      </w:r>
      <w:r w:rsidRPr="000F2093">
        <w:rPr>
          <w:rFonts w:eastAsia="Arial Unicode MS"/>
          <w:kern w:val="1"/>
          <w:sz w:val="22"/>
          <w:szCs w:val="22"/>
          <w:lang w:eastAsia="ar-SA"/>
        </w:rPr>
        <w:t>a) a stejné nebo vyšší kvality podle</w:t>
      </w:r>
      <w:r w:rsidR="007F60A2" w:rsidRPr="000F2093">
        <w:rPr>
          <w:rFonts w:eastAsia="Arial Unicode MS"/>
          <w:kern w:val="1"/>
          <w:sz w:val="22"/>
          <w:szCs w:val="22"/>
          <w:lang w:eastAsia="ar-SA"/>
        </w:rPr>
        <w:t xml:space="preserve"> </w:t>
      </w:r>
      <w:r w:rsidR="00C31526" w:rsidRPr="000F2093">
        <w:rPr>
          <w:rFonts w:eastAsia="Arial Unicode MS"/>
          <w:kern w:val="1"/>
          <w:sz w:val="22"/>
          <w:szCs w:val="22"/>
          <w:lang w:eastAsia="ar-SA"/>
        </w:rPr>
        <w:t>§ 9</w:t>
      </w:r>
      <w:r w:rsidR="007F60A2" w:rsidRPr="000F2093">
        <w:rPr>
          <w:rFonts w:eastAsia="Arial Unicode MS"/>
          <w:kern w:val="1"/>
          <w:sz w:val="22"/>
          <w:szCs w:val="22"/>
          <w:lang w:eastAsia="ar-SA"/>
        </w:rPr>
        <w:t xml:space="preserve"> odst. 1 </w:t>
      </w:r>
      <w:r w:rsidRPr="000F2093">
        <w:rPr>
          <w:rFonts w:eastAsia="Arial Unicode MS"/>
          <w:kern w:val="1"/>
          <w:sz w:val="22"/>
          <w:szCs w:val="22"/>
          <w:lang w:eastAsia="ar-SA"/>
        </w:rPr>
        <w:t>písm</w:t>
      </w:r>
      <w:r w:rsidR="007F60A2" w:rsidRPr="000F2093">
        <w:rPr>
          <w:rFonts w:eastAsia="Arial Unicode MS"/>
          <w:kern w:val="1"/>
          <w:sz w:val="22"/>
          <w:szCs w:val="22"/>
          <w:lang w:eastAsia="ar-SA"/>
        </w:rPr>
        <w:t>.</w:t>
      </w:r>
      <w:r w:rsidRPr="000F2093">
        <w:rPr>
          <w:rFonts w:eastAsia="Arial Unicode MS"/>
          <w:kern w:val="1"/>
          <w:sz w:val="22"/>
          <w:szCs w:val="22"/>
          <w:lang w:eastAsia="ar-SA"/>
        </w:rPr>
        <w:t xml:space="preserve"> c).</w:t>
      </w:r>
    </w:p>
    <w:p w:rsidR="00DE36FB" w:rsidRPr="000F2093" w:rsidRDefault="00CD7D82" w:rsidP="00217E87">
      <w:pPr>
        <w:numPr>
          <w:ilvl w:val="0"/>
          <w:numId w:val="82"/>
        </w:numPr>
        <w:suppressAutoHyphens/>
        <w:spacing w:before="0" w:after="200"/>
        <w:jc w:val="both"/>
        <w:rPr>
          <w:rFonts w:ascii="Times New Roman" w:eastAsia="MS Mincho" w:hAnsi="Times New Roman" w:cs="Times New Roman"/>
          <w:sz w:val="22"/>
          <w:szCs w:val="22"/>
        </w:rPr>
      </w:pPr>
      <w:r>
        <w:rPr>
          <w:rFonts w:ascii="Times New Roman" w:eastAsia="MS Mincho" w:hAnsi="Times New Roman" w:cs="Times New Roman"/>
          <w:sz w:val="22"/>
          <w:szCs w:val="22"/>
        </w:rPr>
        <w:t>Oprávněná osoba</w:t>
      </w:r>
      <w:r w:rsidR="00DE36FB" w:rsidRPr="000F2093">
        <w:rPr>
          <w:rFonts w:ascii="Times New Roman" w:eastAsia="MS Mincho" w:hAnsi="Times New Roman" w:cs="Times New Roman"/>
          <w:sz w:val="22"/>
          <w:szCs w:val="22"/>
        </w:rPr>
        <w:t xml:space="preserve"> musí dbát zejména toho, aby skutečně byly splněny stanovené podmínky, zejména srovnatelnost materiálu nebo plnění podle </w:t>
      </w:r>
      <w:r w:rsidR="00C31526" w:rsidRPr="000F2093">
        <w:rPr>
          <w:rFonts w:ascii="Times New Roman" w:eastAsia="MS Mincho" w:hAnsi="Times New Roman" w:cs="Times New Roman"/>
          <w:sz w:val="22"/>
          <w:szCs w:val="22"/>
        </w:rPr>
        <w:t>§ 9</w:t>
      </w:r>
      <w:r w:rsidR="00A46A44" w:rsidRPr="000F2093">
        <w:rPr>
          <w:rFonts w:ascii="Times New Roman" w:eastAsia="MS Mincho" w:hAnsi="Times New Roman" w:cs="Times New Roman"/>
          <w:sz w:val="22"/>
          <w:szCs w:val="22"/>
        </w:rPr>
        <w:t xml:space="preserve"> </w:t>
      </w:r>
      <w:r w:rsidR="00DE36FB" w:rsidRPr="000F2093">
        <w:rPr>
          <w:rFonts w:ascii="Times New Roman" w:eastAsia="MS Mincho" w:hAnsi="Times New Roman" w:cs="Times New Roman"/>
          <w:sz w:val="22"/>
          <w:szCs w:val="22"/>
        </w:rPr>
        <w:t>odst. 1 písm. a)</w:t>
      </w:r>
      <w:r w:rsidR="00E7513A" w:rsidRPr="000F2093">
        <w:rPr>
          <w:rFonts w:ascii="Times New Roman" w:eastAsia="MS Mincho" w:hAnsi="Times New Roman" w:cs="Times New Roman"/>
          <w:sz w:val="22"/>
          <w:szCs w:val="22"/>
        </w:rPr>
        <w:t xml:space="preserve"> </w:t>
      </w:r>
      <w:r w:rsidR="00A46A44" w:rsidRPr="000F2093">
        <w:rPr>
          <w:rFonts w:ascii="Times New Roman" w:eastAsia="MS Mincho" w:hAnsi="Times New Roman" w:cs="Times New Roman"/>
          <w:sz w:val="22"/>
          <w:szCs w:val="22"/>
        </w:rPr>
        <w:t>této Směrnice</w:t>
      </w:r>
      <w:r w:rsidR="00DE36FB" w:rsidRPr="000F2093">
        <w:rPr>
          <w:rFonts w:ascii="Times New Roman" w:eastAsia="MS Mincho" w:hAnsi="Times New Roman" w:cs="Times New Roman"/>
          <w:sz w:val="22"/>
          <w:szCs w:val="22"/>
        </w:rPr>
        <w:t xml:space="preserve">. </w:t>
      </w:r>
      <w:r w:rsidR="000A4E72">
        <w:rPr>
          <w:rFonts w:ascii="Times New Roman" w:eastAsia="MS Mincho" w:hAnsi="Times New Roman" w:cs="Times New Roman"/>
          <w:sz w:val="22"/>
          <w:szCs w:val="22"/>
        </w:rPr>
        <w:t>Není nezbytné</w:t>
      </w:r>
      <w:r w:rsidR="00DE36FB" w:rsidRPr="000F2093">
        <w:rPr>
          <w:rFonts w:ascii="Times New Roman" w:eastAsia="MS Mincho" w:hAnsi="Times New Roman" w:cs="Times New Roman"/>
          <w:sz w:val="22"/>
          <w:szCs w:val="22"/>
        </w:rPr>
        <w:t>, aby vždy byla zaměněna jedna položka za jednu položku</w:t>
      </w:r>
      <w:r w:rsidR="000A4E72">
        <w:rPr>
          <w:rFonts w:ascii="Times New Roman" w:eastAsia="MS Mincho" w:hAnsi="Times New Roman" w:cs="Times New Roman"/>
          <w:sz w:val="22"/>
          <w:szCs w:val="22"/>
        </w:rPr>
        <w:t xml:space="preserve">, avšak </w:t>
      </w:r>
      <w:r w:rsidR="00DE36FB" w:rsidRPr="000F2093">
        <w:rPr>
          <w:rFonts w:ascii="Times New Roman" w:eastAsia="MS Mincho" w:hAnsi="Times New Roman" w:cs="Times New Roman"/>
          <w:sz w:val="22"/>
          <w:szCs w:val="22"/>
        </w:rPr>
        <w:t xml:space="preserve">zaměňované položky spolu </w:t>
      </w:r>
      <w:r w:rsidR="000A4E72">
        <w:rPr>
          <w:rFonts w:ascii="Times New Roman" w:eastAsia="MS Mincho" w:hAnsi="Times New Roman" w:cs="Times New Roman"/>
          <w:sz w:val="22"/>
          <w:szCs w:val="22"/>
        </w:rPr>
        <w:t xml:space="preserve">musí </w:t>
      </w:r>
      <w:r w:rsidR="00DE36FB" w:rsidRPr="000F2093">
        <w:rPr>
          <w:rFonts w:ascii="Times New Roman" w:eastAsia="MS Mincho" w:hAnsi="Times New Roman" w:cs="Times New Roman"/>
          <w:sz w:val="22"/>
          <w:szCs w:val="22"/>
        </w:rPr>
        <w:t>úzce souvise</w:t>
      </w:r>
      <w:r w:rsidR="000A4E72">
        <w:rPr>
          <w:rFonts w:ascii="Times New Roman" w:eastAsia="MS Mincho" w:hAnsi="Times New Roman" w:cs="Times New Roman"/>
          <w:sz w:val="22"/>
          <w:szCs w:val="22"/>
        </w:rPr>
        <w:t>t</w:t>
      </w:r>
      <w:r w:rsidR="00DE36FB" w:rsidRPr="000F2093">
        <w:rPr>
          <w:rFonts w:ascii="Times New Roman" w:eastAsia="MS Mincho" w:hAnsi="Times New Roman" w:cs="Times New Roman"/>
          <w:sz w:val="22"/>
          <w:szCs w:val="22"/>
        </w:rPr>
        <w:t xml:space="preserve">. </w:t>
      </w:r>
      <w:r w:rsidR="002D378E" w:rsidRPr="000F2093">
        <w:rPr>
          <w:rFonts w:ascii="Times New Roman" w:eastAsia="MS Mincho" w:hAnsi="Times New Roman" w:cs="Times New Roman"/>
          <w:sz w:val="22"/>
          <w:szCs w:val="22"/>
        </w:rPr>
        <w:t xml:space="preserve">Dodržením podmínek </w:t>
      </w:r>
      <w:r w:rsidR="00A46A44" w:rsidRPr="000F2093">
        <w:rPr>
          <w:rFonts w:ascii="Times New Roman" w:eastAsia="MS Mincho" w:hAnsi="Times New Roman" w:cs="Times New Roman"/>
          <w:sz w:val="22"/>
          <w:szCs w:val="22"/>
        </w:rPr>
        <w:t xml:space="preserve">dle </w:t>
      </w:r>
      <w:r w:rsidR="00C31526" w:rsidRPr="000F2093">
        <w:rPr>
          <w:rFonts w:ascii="Times New Roman" w:eastAsia="MS Mincho" w:hAnsi="Times New Roman" w:cs="Times New Roman"/>
          <w:sz w:val="22"/>
          <w:szCs w:val="22"/>
        </w:rPr>
        <w:t>§ 9</w:t>
      </w:r>
      <w:r w:rsidR="00A46A44" w:rsidRPr="000F2093">
        <w:rPr>
          <w:rFonts w:ascii="Times New Roman" w:eastAsia="MS Mincho" w:hAnsi="Times New Roman" w:cs="Times New Roman"/>
          <w:sz w:val="22"/>
          <w:szCs w:val="22"/>
        </w:rPr>
        <w:t xml:space="preserve"> </w:t>
      </w:r>
      <w:r w:rsidR="002D378E" w:rsidRPr="000F2093">
        <w:rPr>
          <w:rFonts w:ascii="Times New Roman" w:eastAsia="MS Mincho" w:hAnsi="Times New Roman" w:cs="Times New Roman"/>
          <w:sz w:val="22"/>
          <w:szCs w:val="22"/>
        </w:rPr>
        <w:t xml:space="preserve">odst. 1 </w:t>
      </w:r>
      <w:r w:rsidR="00DE36FB" w:rsidRPr="000F2093">
        <w:rPr>
          <w:rFonts w:ascii="Times New Roman" w:eastAsia="MS Mincho" w:hAnsi="Times New Roman" w:cs="Times New Roman"/>
          <w:sz w:val="22"/>
          <w:szCs w:val="22"/>
        </w:rPr>
        <w:t>písm. b) a c)</w:t>
      </w:r>
      <w:r w:rsidR="00A46A44" w:rsidRPr="000F2093">
        <w:rPr>
          <w:rFonts w:ascii="Times New Roman" w:eastAsia="MS Mincho" w:hAnsi="Times New Roman" w:cs="Times New Roman"/>
          <w:sz w:val="22"/>
          <w:szCs w:val="22"/>
        </w:rPr>
        <w:t xml:space="preserve"> této Směrnice</w:t>
      </w:r>
      <w:r w:rsidR="00DE36FB" w:rsidRPr="000F2093">
        <w:rPr>
          <w:rFonts w:ascii="Times New Roman" w:eastAsia="MS Mincho" w:hAnsi="Times New Roman" w:cs="Times New Roman"/>
          <w:sz w:val="22"/>
          <w:szCs w:val="22"/>
        </w:rPr>
        <w:t>, tedy shodn</w:t>
      </w:r>
      <w:r w:rsidR="002D378E" w:rsidRPr="000F2093">
        <w:rPr>
          <w:rFonts w:ascii="Times New Roman" w:eastAsia="MS Mincho" w:hAnsi="Times New Roman" w:cs="Times New Roman"/>
          <w:sz w:val="22"/>
          <w:szCs w:val="22"/>
        </w:rPr>
        <w:t>é</w:t>
      </w:r>
      <w:r w:rsidR="00DE36FB" w:rsidRPr="000F2093">
        <w:rPr>
          <w:rFonts w:ascii="Times New Roman" w:eastAsia="MS Mincho" w:hAnsi="Times New Roman" w:cs="Times New Roman"/>
          <w:sz w:val="22"/>
          <w:szCs w:val="22"/>
        </w:rPr>
        <w:t xml:space="preserve"> či vyšší kvalit</w:t>
      </w:r>
      <w:r w:rsidR="002D378E" w:rsidRPr="000F2093">
        <w:rPr>
          <w:rFonts w:ascii="Times New Roman" w:eastAsia="MS Mincho" w:hAnsi="Times New Roman" w:cs="Times New Roman"/>
          <w:sz w:val="22"/>
          <w:szCs w:val="22"/>
        </w:rPr>
        <w:t>y</w:t>
      </w:r>
      <w:r w:rsidR="00DE36FB" w:rsidRPr="000F2093">
        <w:rPr>
          <w:rFonts w:ascii="Times New Roman" w:eastAsia="MS Mincho" w:hAnsi="Times New Roman" w:cs="Times New Roman"/>
          <w:sz w:val="22"/>
          <w:szCs w:val="22"/>
        </w:rPr>
        <w:t xml:space="preserve"> a stejn</w:t>
      </w:r>
      <w:r w:rsidR="002D378E" w:rsidRPr="000F2093">
        <w:rPr>
          <w:rFonts w:ascii="Times New Roman" w:eastAsia="MS Mincho" w:hAnsi="Times New Roman" w:cs="Times New Roman"/>
          <w:sz w:val="22"/>
          <w:szCs w:val="22"/>
        </w:rPr>
        <w:t>é</w:t>
      </w:r>
      <w:r w:rsidR="00DE36FB" w:rsidRPr="000F2093">
        <w:rPr>
          <w:rFonts w:ascii="Times New Roman" w:eastAsia="MS Mincho" w:hAnsi="Times New Roman" w:cs="Times New Roman"/>
          <w:sz w:val="22"/>
          <w:szCs w:val="22"/>
        </w:rPr>
        <w:t xml:space="preserve"> či nižší cen</w:t>
      </w:r>
      <w:r w:rsidR="002D378E" w:rsidRPr="000F2093">
        <w:rPr>
          <w:rFonts w:ascii="Times New Roman" w:eastAsia="MS Mincho" w:hAnsi="Times New Roman" w:cs="Times New Roman"/>
          <w:sz w:val="22"/>
          <w:szCs w:val="22"/>
        </w:rPr>
        <w:t>y</w:t>
      </w:r>
      <w:r w:rsidR="00230809" w:rsidRPr="000F2093">
        <w:rPr>
          <w:rFonts w:ascii="Times New Roman" w:eastAsia="MS Mincho" w:hAnsi="Times New Roman" w:cs="Times New Roman"/>
          <w:sz w:val="22"/>
          <w:szCs w:val="22"/>
        </w:rPr>
        <w:t>,</w:t>
      </w:r>
      <w:r w:rsidR="00DE36FB" w:rsidRPr="000F2093">
        <w:rPr>
          <w:rFonts w:ascii="Times New Roman" w:eastAsia="MS Mincho" w:hAnsi="Times New Roman" w:cs="Times New Roman"/>
          <w:sz w:val="22"/>
          <w:szCs w:val="22"/>
        </w:rPr>
        <w:t xml:space="preserve"> </w:t>
      </w:r>
      <w:r>
        <w:rPr>
          <w:rFonts w:ascii="Times New Roman" w:eastAsia="MS Mincho" w:hAnsi="Times New Roman" w:cs="Times New Roman"/>
          <w:sz w:val="22"/>
          <w:szCs w:val="22"/>
        </w:rPr>
        <w:t>Oprávněná</w:t>
      </w:r>
      <w:r w:rsidR="002D378E" w:rsidRPr="000F2093">
        <w:rPr>
          <w:rFonts w:ascii="Times New Roman" w:eastAsia="MS Mincho" w:hAnsi="Times New Roman" w:cs="Times New Roman"/>
          <w:sz w:val="22"/>
          <w:szCs w:val="22"/>
        </w:rPr>
        <w:t xml:space="preserve"> </w:t>
      </w:r>
      <w:r>
        <w:rPr>
          <w:rFonts w:ascii="Times New Roman" w:eastAsia="MS Mincho" w:hAnsi="Times New Roman" w:cs="Times New Roman"/>
          <w:sz w:val="22"/>
          <w:szCs w:val="22"/>
        </w:rPr>
        <w:t xml:space="preserve">osoba </w:t>
      </w:r>
      <w:r w:rsidR="002D378E" w:rsidRPr="000F2093">
        <w:rPr>
          <w:rFonts w:ascii="Times New Roman" w:eastAsia="MS Mincho" w:hAnsi="Times New Roman" w:cs="Times New Roman"/>
          <w:sz w:val="22"/>
          <w:szCs w:val="22"/>
        </w:rPr>
        <w:t>zajistí</w:t>
      </w:r>
      <w:r w:rsidR="00DE36FB" w:rsidRPr="000F2093">
        <w:rPr>
          <w:rFonts w:ascii="Times New Roman" w:eastAsia="MS Mincho" w:hAnsi="Times New Roman" w:cs="Times New Roman"/>
          <w:sz w:val="22"/>
          <w:szCs w:val="22"/>
        </w:rPr>
        <w:t>, aby nedošlo k nedovolené změně eko</w:t>
      </w:r>
      <w:r w:rsidR="000A2F04" w:rsidRPr="000F2093">
        <w:rPr>
          <w:rFonts w:ascii="Times New Roman" w:eastAsia="MS Mincho" w:hAnsi="Times New Roman" w:cs="Times New Roman"/>
          <w:sz w:val="22"/>
          <w:szCs w:val="22"/>
        </w:rPr>
        <w:t>nomické rovnováhy v neprospěch Objednatele</w:t>
      </w:r>
      <w:r w:rsidR="00DE36FB" w:rsidRPr="000F2093">
        <w:rPr>
          <w:rFonts w:ascii="Times New Roman" w:eastAsia="MS Mincho" w:hAnsi="Times New Roman" w:cs="Times New Roman"/>
          <w:sz w:val="22"/>
          <w:szCs w:val="22"/>
        </w:rPr>
        <w:t xml:space="preserve">. Záměna se musí týkat konkrétních položek a nelze takto paušálně zaměnit agregované části plnění, aniž by bylo provedeno detailní srovnání jednotlivých položek. </w:t>
      </w:r>
      <w:r>
        <w:rPr>
          <w:rFonts w:ascii="Times New Roman" w:eastAsia="MS Mincho" w:hAnsi="Times New Roman" w:cs="Times New Roman"/>
          <w:sz w:val="22"/>
          <w:szCs w:val="22"/>
        </w:rPr>
        <w:t>Oprávněná</w:t>
      </w:r>
      <w:r w:rsidRPr="000F2093">
        <w:rPr>
          <w:rFonts w:ascii="Times New Roman" w:eastAsia="MS Mincho" w:hAnsi="Times New Roman" w:cs="Times New Roman"/>
          <w:sz w:val="22"/>
          <w:szCs w:val="22"/>
        </w:rPr>
        <w:t xml:space="preserve"> </w:t>
      </w:r>
      <w:r>
        <w:rPr>
          <w:rFonts w:ascii="Times New Roman" w:eastAsia="MS Mincho" w:hAnsi="Times New Roman" w:cs="Times New Roman"/>
          <w:sz w:val="22"/>
          <w:szCs w:val="22"/>
        </w:rPr>
        <w:t>osoba</w:t>
      </w:r>
      <w:r w:rsidR="002D378E" w:rsidRPr="000F2093">
        <w:rPr>
          <w:rFonts w:ascii="Times New Roman" w:eastAsia="MS Mincho" w:hAnsi="Times New Roman" w:cs="Times New Roman"/>
          <w:sz w:val="22"/>
          <w:szCs w:val="22"/>
        </w:rPr>
        <w:t xml:space="preserve"> zajistí, aby</w:t>
      </w:r>
      <w:r w:rsidR="00DE36FB" w:rsidRPr="000F2093">
        <w:rPr>
          <w:rFonts w:ascii="Times New Roman" w:eastAsia="MS Mincho" w:hAnsi="Times New Roman" w:cs="Times New Roman"/>
          <w:sz w:val="22"/>
          <w:szCs w:val="22"/>
        </w:rPr>
        <w:t xml:space="preserve">, </w:t>
      </w:r>
      <w:r w:rsidR="002D378E" w:rsidRPr="000F2093">
        <w:rPr>
          <w:rFonts w:ascii="Times New Roman" w:eastAsia="MS Mincho" w:hAnsi="Times New Roman" w:cs="Times New Roman"/>
          <w:sz w:val="22"/>
          <w:szCs w:val="22"/>
        </w:rPr>
        <w:t>nedošlo</w:t>
      </w:r>
      <w:r w:rsidR="00DE36FB" w:rsidRPr="000F2093">
        <w:rPr>
          <w:rFonts w:ascii="Times New Roman" w:eastAsia="MS Mincho" w:hAnsi="Times New Roman" w:cs="Times New Roman"/>
          <w:sz w:val="22"/>
          <w:szCs w:val="22"/>
        </w:rPr>
        <w:t xml:space="preserve"> k záměně některé z cenově či jinak významných položek (např. určité technologické části plnění představující podstatnou část plnění veřejné zakázky).</w:t>
      </w:r>
    </w:p>
    <w:p w:rsidR="00313C57" w:rsidRPr="000F2093" w:rsidRDefault="00313C57" w:rsidP="00217E87">
      <w:pPr>
        <w:numPr>
          <w:ilvl w:val="0"/>
          <w:numId w:val="82"/>
        </w:numPr>
        <w:suppressAutoHyphens/>
        <w:spacing w:before="0" w:after="200"/>
        <w:jc w:val="both"/>
        <w:rPr>
          <w:rFonts w:ascii="Times New Roman" w:eastAsia="MS Mincho" w:hAnsi="Times New Roman" w:cs="Times New Roman"/>
          <w:sz w:val="22"/>
          <w:szCs w:val="22"/>
        </w:rPr>
      </w:pPr>
      <w:r w:rsidRPr="000F2093">
        <w:rPr>
          <w:rFonts w:ascii="Times New Roman" w:eastAsia="Arial Unicode MS" w:hAnsi="Times New Roman" w:cs="Times New Roman"/>
          <w:kern w:val="1"/>
          <w:sz w:val="22"/>
          <w:szCs w:val="22"/>
          <w:lang w:eastAsia="ar-SA"/>
        </w:rPr>
        <w:t>Množství prací, u nichž je proveden</w:t>
      </w:r>
      <w:r w:rsidR="00DE36FB" w:rsidRPr="000F2093">
        <w:rPr>
          <w:rFonts w:ascii="Times New Roman" w:eastAsia="Arial Unicode MS" w:hAnsi="Times New Roman" w:cs="Times New Roman"/>
          <w:kern w:val="1"/>
          <w:sz w:val="22"/>
          <w:szCs w:val="22"/>
          <w:lang w:eastAsia="ar-SA"/>
        </w:rPr>
        <w:t>o</w:t>
      </w:r>
      <w:r w:rsidRPr="000F2093">
        <w:rPr>
          <w:rFonts w:ascii="Times New Roman" w:eastAsia="Arial Unicode MS" w:hAnsi="Times New Roman" w:cs="Times New Roman"/>
          <w:kern w:val="1"/>
          <w:sz w:val="22"/>
          <w:szCs w:val="22"/>
          <w:lang w:eastAsia="ar-SA"/>
        </w:rPr>
        <w:t xml:space="preserve"> </w:t>
      </w:r>
      <w:r w:rsidR="00494D41" w:rsidRPr="000F2093">
        <w:rPr>
          <w:rFonts w:ascii="Times New Roman" w:eastAsia="Arial Unicode MS" w:hAnsi="Times New Roman" w:cs="Times New Roman"/>
          <w:kern w:val="1"/>
          <w:sz w:val="22"/>
          <w:szCs w:val="22"/>
          <w:lang w:eastAsia="ar-SA"/>
        </w:rPr>
        <w:t>započtení položek</w:t>
      </w:r>
      <w:r w:rsidRPr="000F2093">
        <w:rPr>
          <w:rFonts w:ascii="Times New Roman" w:eastAsia="Arial Unicode MS" w:hAnsi="Times New Roman" w:cs="Times New Roman"/>
          <w:kern w:val="1"/>
          <w:sz w:val="22"/>
          <w:szCs w:val="22"/>
          <w:lang w:eastAsia="ar-SA"/>
        </w:rPr>
        <w:t xml:space="preserve"> podle tohoto </w:t>
      </w:r>
      <w:r w:rsidR="00C31526" w:rsidRPr="000F2093">
        <w:rPr>
          <w:rFonts w:ascii="Times New Roman" w:eastAsia="Arial Unicode MS" w:hAnsi="Times New Roman" w:cs="Times New Roman"/>
          <w:kern w:val="1"/>
          <w:sz w:val="22"/>
          <w:szCs w:val="22"/>
          <w:lang w:eastAsia="ar-SA"/>
        </w:rPr>
        <w:t>§ 9</w:t>
      </w:r>
      <w:r w:rsidR="00A46A44" w:rsidRPr="000F2093">
        <w:rPr>
          <w:rFonts w:ascii="Times New Roman" w:eastAsia="Arial Unicode MS" w:hAnsi="Times New Roman" w:cs="Times New Roman"/>
          <w:kern w:val="1"/>
          <w:sz w:val="22"/>
          <w:szCs w:val="22"/>
          <w:lang w:eastAsia="ar-SA"/>
        </w:rPr>
        <w:t xml:space="preserve"> Směrnice</w:t>
      </w:r>
      <w:r w:rsidR="00516035" w:rsidRPr="000F2093">
        <w:rPr>
          <w:rFonts w:ascii="Times New Roman" w:eastAsia="Arial Unicode MS" w:hAnsi="Times New Roman" w:cs="Times New Roman"/>
          <w:kern w:val="1"/>
          <w:sz w:val="22"/>
          <w:szCs w:val="22"/>
          <w:lang w:eastAsia="ar-SA"/>
        </w:rPr>
        <w:t>,</w:t>
      </w:r>
      <w:r w:rsidR="009C38F3" w:rsidRPr="000F2093">
        <w:rPr>
          <w:rFonts w:ascii="Times New Roman" w:eastAsia="Arial Unicode MS" w:hAnsi="Times New Roman" w:cs="Times New Roman"/>
          <w:kern w:val="1"/>
          <w:sz w:val="22"/>
          <w:szCs w:val="22"/>
          <w:lang w:eastAsia="ar-SA"/>
        </w:rPr>
        <w:t xml:space="preserve"> není omezeno Z</w:t>
      </w:r>
      <w:r w:rsidR="00DE16AB" w:rsidRPr="000F2093">
        <w:rPr>
          <w:rFonts w:ascii="Times New Roman" w:eastAsia="Arial Unicode MS" w:hAnsi="Times New Roman" w:cs="Times New Roman"/>
          <w:kern w:val="1"/>
          <w:sz w:val="22"/>
          <w:szCs w:val="22"/>
          <w:lang w:eastAsia="ar-SA"/>
        </w:rPr>
        <w:t>ákonným limitem a</w:t>
      </w:r>
      <w:r w:rsidRPr="000F2093">
        <w:rPr>
          <w:rFonts w:ascii="Times New Roman" w:eastAsia="Arial Unicode MS" w:hAnsi="Times New Roman" w:cs="Times New Roman"/>
          <w:kern w:val="1"/>
          <w:sz w:val="22"/>
          <w:szCs w:val="22"/>
          <w:lang w:eastAsia="ar-SA"/>
        </w:rPr>
        <w:t xml:space="preserve"> nezapočítává</w:t>
      </w:r>
      <w:r w:rsidR="00DE16AB" w:rsidRPr="000F2093">
        <w:rPr>
          <w:rFonts w:ascii="Times New Roman" w:eastAsia="Arial Unicode MS" w:hAnsi="Times New Roman" w:cs="Times New Roman"/>
          <w:kern w:val="1"/>
          <w:sz w:val="22"/>
          <w:szCs w:val="22"/>
          <w:lang w:eastAsia="ar-SA"/>
        </w:rPr>
        <w:t xml:space="preserve"> se tak</w:t>
      </w:r>
      <w:r w:rsidRPr="000F2093">
        <w:rPr>
          <w:rFonts w:ascii="Times New Roman" w:eastAsia="Arial Unicode MS" w:hAnsi="Times New Roman" w:cs="Times New Roman"/>
          <w:kern w:val="1"/>
          <w:sz w:val="22"/>
          <w:szCs w:val="22"/>
          <w:lang w:eastAsia="ar-SA"/>
        </w:rPr>
        <w:t xml:space="preserve"> do limitu pro </w:t>
      </w:r>
      <w:r w:rsidR="009C38F3" w:rsidRPr="000F2093">
        <w:rPr>
          <w:rFonts w:ascii="Times New Roman" w:eastAsia="Arial Unicode MS" w:hAnsi="Times New Roman" w:cs="Times New Roman"/>
          <w:kern w:val="1"/>
          <w:sz w:val="22"/>
          <w:szCs w:val="22"/>
          <w:lang w:eastAsia="ar-SA"/>
        </w:rPr>
        <w:t>Z</w:t>
      </w:r>
      <w:r w:rsidRPr="000F2093">
        <w:rPr>
          <w:rFonts w:ascii="Times New Roman" w:eastAsia="Arial Unicode MS" w:hAnsi="Times New Roman" w:cs="Times New Roman"/>
          <w:kern w:val="1"/>
          <w:sz w:val="22"/>
          <w:szCs w:val="22"/>
          <w:lang w:eastAsia="ar-SA"/>
        </w:rPr>
        <w:t>ákonem povolené změny.</w:t>
      </w:r>
    </w:p>
    <w:p w:rsidR="00C1068E" w:rsidRPr="000F2093" w:rsidRDefault="00C1068E" w:rsidP="00217E87">
      <w:pPr>
        <w:numPr>
          <w:ilvl w:val="0"/>
          <w:numId w:val="82"/>
        </w:numPr>
        <w:suppressAutoHyphens/>
        <w:spacing w:before="0" w:after="200"/>
        <w:jc w:val="both"/>
        <w:rPr>
          <w:rFonts w:ascii="Times New Roman" w:eastAsia="MS Mincho" w:hAnsi="Times New Roman" w:cs="Times New Roman"/>
          <w:sz w:val="22"/>
          <w:szCs w:val="22"/>
        </w:rPr>
      </w:pPr>
      <w:r w:rsidRPr="000F2093">
        <w:rPr>
          <w:rFonts w:ascii="Times New Roman" w:eastAsia="Arial Unicode MS" w:hAnsi="Times New Roman" w:cs="Times New Roman"/>
          <w:kern w:val="1"/>
          <w:sz w:val="22"/>
          <w:szCs w:val="22"/>
          <w:lang w:eastAsia="ar-SA"/>
        </w:rPr>
        <w:lastRenderedPageBreak/>
        <w:t xml:space="preserve">Záměnou položek dochází k vypuštění, resp. nahrazení původních položek soupisu prací položkami novými. Vypuštění původních položek soupisu prací není považováno za Změnu zápornou ve smyslu </w:t>
      </w:r>
      <w:r w:rsidR="00C31526" w:rsidRPr="000F2093">
        <w:rPr>
          <w:rFonts w:ascii="Times New Roman" w:eastAsia="Arial Unicode MS" w:hAnsi="Times New Roman" w:cs="Times New Roman"/>
          <w:kern w:val="1"/>
          <w:sz w:val="22"/>
          <w:szCs w:val="22"/>
          <w:lang w:eastAsia="ar-SA"/>
        </w:rPr>
        <w:t>§ 1</w:t>
      </w:r>
      <w:r w:rsidR="00C94182">
        <w:rPr>
          <w:rFonts w:ascii="Times New Roman" w:eastAsia="Arial Unicode MS" w:hAnsi="Times New Roman" w:cs="Times New Roman"/>
          <w:kern w:val="1"/>
          <w:sz w:val="22"/>
          <w:szCs w:val="22"/>
          <w:lang w:eastAsia="ar-SA"/>
        </w:rPr>
        <w:t>4</w:t>
      </w:r>
      <w:r w:rsidRPr="000F2093">
        <w:rPr>
          <w:rFonts w:ascii="Times New Roman" w:eastAsia="Arial Unicode MS" w:hAnsi="Times New Roman" w:cs="Times New Roman"/>
          <w:kern w:val="1"/>
          <w:sz w:val="22"/>
          <w:szCs w:val="22"/>
          <w:lang w:eastAsia="ar-SA"/>
        </w:rPr>
        <w:t xml:space="preserve"> této Směrnice.</w:t>
      </w:r>
    </w:p>
    <w:p w:rsidR="00A46A44" w:rsidRPr="000F2093" w:rsidRDefault="00895FE0" w:rsidP="00217E87">
      <w:pPr>
        <w:numPr>
          <w:ilvl w:val="0"/>
          <w:numId w:val="82"/>
        </w:numPr>
        <w:suppressAutoHyphens/>
        <w:spacing w:before="0" w:after="200"/>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Za záměnu se pro účely postupu dle této Směrnice rozumí rovněž administrativní změny položek vycházející z případné změny nebo aktualizace</w:t>
      </w:r>
      <w:r w:rsidR="008A1713">
        <w:rPr>
          <w:rFonts w:ascii="Times New Roman" w:eastAsia="Arial Unicode MS" w:hAnsi="Times New Roman" w:cs="Times New Roman"/>
          <w:kern w:val="1"/>
          <w:sz w:val="22"/>
          <w:szCs w:val="22"/>
          <w:lang w:eastAsia="ar-SA"/>
        </w:rPr>
        <w:t xml:space="preserve"> cenové soust</w:t>
      </w:r>
      <w:r w:rsidR="00B21A9B">
        <w:rPr>
          <w:rFonts w:ascii="Times New Roman" w:eastAsia="Arial Unicode MS" w:hAnsi="Times New Roman" w:cs="Times New Roman"/>
          <w:kern w:val="1"/>
          <w:sz w:val="22"/>
          <w:szCs w:val="22"/>
          <w:lang w:eastAsia="ar-SA"/>
        </w:rPr>
        <w:t>a</w:t>
      </w:r>
      <w:r w:rsidR="008A1713">
        <w:rPr>
          <w:rFonts w:ascii="Times New Roman" w:eastAsia="Arial Unicode MS" w:hAnsi="Times New Roman" w:cs="Times New Roman"/>
          <w:kern w:val="1"/>
          <w:sz w:val="22"/>
          <w:szCs w:val="22"/>
          <w:lang w:eastAsia="ar-SA"/>
        </w:rPr>
        <w:t>vy</w:t>
      </w:r>
      <w:r w:rsidR="00B21A9B">
        <w:rPr>
          <w:rFonts w:ascii="Times New Roman" w:eastAsia="Arial Unicode MS" w:hAnsi="Times New Roman" w:cs="Times New Roman"/>
          <w:kern w:val="1"/>
          <w:sz w:val="22"/>
          <w:szCs w:val="22"/>
          <w:lang w:eastAsia="ar-SA"/>
        </w:rPr>
        <w:t xml:space="preserve">, </w:t>
      </w:r>
      <w:r w:rsidR="008A1713">
        <w:rPr>
          <w:rFonts w:ascii="Times New Roman" w:eastAsia="Arial Unicode MS" w:hAnsi="Times New Roman" w:cs="Times New Roman"/>
          <w:kern w:val="1"/>
          <w:sz w:val="22"/>
          <w:szCs w:val="22"/>
          <w:lang w:eastAsia="ar-SA"/>
        </w:rPr>
        <w:t>ve které byl sestaven soupis prací, přiložený</w:t>
      </w:r>
      <w:r w:rsidR="00B21A9B">
        <w:rPr>
          <w:rFonts w:ascii="Times New Roman" w:eastAsia="Arial Unicode MS" w:hAnsi="Times New Roman" w:cs="Times New Roman"/>
          <w:kern w:val="1"/>
          <w:sz w:val="22"/>
          <w:szCs w:val="22"/>
          <w:lang w:eastAsia="ar-SA"/>
        </w:rPr>
        <w:t xml:space="preserve"> ke Smlouvě o dílo</w:t>
      </w:r>
      <w:r w:rsidR="008A1713">
        <w:rPr>
          <w:rFonts w:ascii="Times New Roman" w:eastAsia="Arial Unicode MS" w:hAnsi="Times New Roman" w:cs="Times New Roman"/>
          <w:kern w:val="1"/>
          <w:sz w:val="22"/>
          <w:szCs w:val="22"/>
          <w:lang w:eastAsia="ar-SA"/>
        </w:rPr>
        <w:t xml:space="preserve"> </w:t>
      </w:r>
      <w:r w:rsidRPr="000F2093">
        <w:rPr>
          <w:rFonts w:ascii="Times New Roman" w:eastAsia="Arial Unicode MS" w:hAnsi="Times New Roman" w:cs="Times New Roman"/>
          <w:kern w:val="1"/>
          <w:sz w:val="22"/>
          <w:szCs w:val="22"/>
          <w:lang w:eastAsia="ar-SA"/>
        </w:rPr>
        <w:t xml:space="preserve">, bez věcného dopadu na předmět zakázky. I tyto případy budou administrovány postupem dle </w:t>
      </w:r>
      <w:r w:rsidR="00C31526" w:rsidRPr="000F2093">
        <w:rPr>
          <w:rFonts w:ascii="Times New Roman" w:eastAsia="Arial Unicode MS" w:hAnsi="Times New Roman" w:cs="Times New Roman"/>
          <w:kern w:val="1"/>
          <w:sz w:val="22"/>
          <w:szCs w:val="22"/>
          <w:lang w:eastAsia="ar-SA"/>
        </w:rPr>
        <w:t>§ 9</w:t>
      </w:r>
      <w:r w:rsidRPr="000F2093">
        <w:rPr>
          <w:rFonts w:ascii="Times New Roman" w:eastAsia="Arial Unicode MS" w:hAnsi="Times New Roman" w:cs="Times New Roman"/>
          <w:kern w:val="1"/>
          <w:sz w:val="22"/>
          <w:szCs w:val="22"/>
          <w:lang w:eastAsia="ar-SA"/>
        </w:rPr>
        <w:t xml:space="preserve"> této Směrnice.</w:t>
      </w:r>
    </w:p>
    <w:p w:rsidR="00AB7A9C" w:rsidRPr="000F2093" w:rsidRDefault="00AB7A9C" w:rsidP="00217E87">
      <w:pPr>
        <w:numPr>
          <w:ilvl w:val="0"/>
          <w:numId w:val="82"/>
        </w:numPr>
        <w:suppressAutoHyphens/>
        <w:spacing w:before="0" w:after="200"/>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 xml:space="preserve">Pokud dojde v průběhu realizace stavby k odchylkám v množství jednotlivých položek stavebních prací, které jsou předmětem Záměny položek, musí být tyto Změny administrovány buď jako Nepředvídaná změna dle </w:t>
      </w:r>
      <w:r w:rsidR="00C31526" w:rsidRPr="000F2093">
        <w:rPr>
          <w:rFonts w:ascii="Times New Roman" w:eastAsia="Arial Unicode MS" w:hAnsi="Times New Roman" w:cs="Times New Roman"/>
          <w:kern w:val="1"/>
          <w:sz w:val="22"/>
          <w:szCs w:val="22"/>
          <w:lang w:eastAsia="ar-SA"/>
        </w:rPr>
        <w:t>§ 10</w:t>
      </w:r>
      <w:r w:rsidRPr="000F2093">
        <w:rPr>
          <w:rFonts w:ascii="Times New Roman" w:eastAsia="Arial Unicode MS" w:hAnsi="Times New Roman" w:cs="Times New Roman"/>
          <w:kern w:val="1"/>
          <w:sz w:val="22"/>
          <w:szCs w:val="22"/>
          <w:lang w:eastAsia="ar-SA"/>
        </w:rPr>
        <w:t xml:space="preserve"> této Směrnice nebo Nezbytná změna dle </w:t>
      </w:r>
      <w:r w:rsidR="00C31526" w:rsidRPr="000F2093">
        <w:rPr>
          <w:rFonts w:ascii="Times New Roman" w:eastAsia="Arial Unicode MS" w:hAnsi="Times New Roman" w:cs="Times New Roman"/>
          <w:kern w:val="1"/>
          <w:sz w:val="22"/>
          <w:szCs w:val="22"/>
          <w:lang w:eastAsia="ar-SA"/>
        </w:rPr>
        <w:t>§ 11</w:t>
      </w:r>
      <w:r w:rsidRPr="000F2093">
        <w:rPr>
          <w:rFonts w:ascii="Times New Roman" w:eastAsia="Arial Unicode MS" w:hAnsi="Times New Roman" w:cs="Times New Roman"/>
          <w:kern w:val="1"/>
          <w:sz w:val="22"/>
          <w:szCs w:val="22"/>
          <w:lang w:eastAsia="ar-SA"/>
        </w:rPr>
        <w:t xml:space="preserve"> této Směrnice nebo Změna de </w:t>
      </w:r>
      <w:proofErr w:type="spellStart"/>
      <w:r w:rsidRPr="000F2093">
        <w:rPr>
          <w:rFonts w:ascii="Times New Roman" w:eastAsia="Arial Unicode MS" w:hAnsi="Times New Roman" w:cs="Times New Roman"/>
          <w:kern w:val="1"/>
          <w:sz w:val="22"/>
          <w:szCs w:val="22"/>
          <w:lang w:eastAsia="ar-SA"/>
        </w:rPr>
        <w:t>minimis</w:t>
      </w:r>
      <w:proofErr w:type="spellEnd"/>
      <w:r w:rsidRPr="000F2093">
        <w:rPr>
          <w:rFonts w:ascii="Times New Roman" w:eastAsia="Arial Unicode MS" w:hAnsi="Times New Roman" w:cs="Times New Roman"/>
          <w:kern w:val="1"/>
          <w:sz w:val="22"/>
          <w:szCs w:val="22"/>
          <w:lang w:eastAsia="ar-SA"/>
        </w:rPr>
        <w:t xml:space="preserve"> dle </w:t>
      </w:r>
      <w:r w:rsidR="00C31526" w:rsidRPr="000F2093">
        <w:rPr>
          <w:rFonts w:ascii="Times New Roman" w:eastAsia="Arial Unicode MS" w:hAnsi="Times New Roman" w:cs="Times New Roman"/>
          <w:kern w:val="1"/>
          <w:sz w:val="22"/>
          <w:szCs w:val="22"/>
          <w:lang w:eastAsia="ar-SA"/>
        </w:rPr>
        <w:t>§ 12</w:t>
      </w:r>
      <w:r w:rsidRPr="000F2093">
        <w:rPr>
          <w:rFonts w:ascii="Times New Roman" w:eastAsia="Arial Unicode MS" w:hAnsi="Times New Roman" w:cs="Times New Roman"/>
          <w:kern w:val="1"/>
          <w:sz w:val="22"/>
          <w:szCs w:val="22"/>
          <w:lang w:eastAsia="ar-SA"/>
        </w:rPr>
        <w:t xml:space="preserve"> této Směrnice.</w:t>
      </w:r>
    </w:p>
    <w:p w:rsidR="00313C57" w:rsidRDefault="00683D89" w:rsidP="00217E87">
      <w:pPr>
        <w:numPr>
          <w:ilvl w:val="0"/>
          <w:numId w:val="82"/>
        </w:numPr>
        <w:suppressAutoHyphens/>
        <w:spacing w:before="0" w:after="200"/>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 xml:space="preserve">Změna musí být </w:t>
      </w:r>
      <w:proofErr w:type="spellStart"/>
      <w:r w:rsidRPr="000F2093">
        <w:rPr>
          <w:rFonts w:ascii="Times New Roman" w:eastAsia="Arial Unicode MS" w:hAnsi="Times New Roman" w:cs="Times New Roman"/>
          <w:kern w:val="1"/>
          <w:sz w:val="22"/>
          <w:szCs w:val="22"/>
          <w:lang w:eastAsia="ar-SA"/>
        </w:rPr>
        <w:t>zasmluvněna</w:t>
      </w:r>
      <w:proofErr w:type="spellEnd"/>
      <w:r w:rsidRPr="000F2093">
        <w:rPr>
          <w:rFonts w:ascii="Times New Roman" w:eastAsia="Arial Unicode MS" w:hAnsi="Times New Roman" w:cs="Times New Roman"/>
          <w:kern w:val="1"/>
          <w:sz w:val="22"/>
          <w:szCs w:val="22"/>
          <w:lang w:eastAsia="ar-SA"/>
        </w:rPr>
        <w:t xml:space="preserve"> dodatkem ke smlouvě ve formě Změnového listu. Změnový list musí být uveřejněn v </w:t>
      </w:r>
      <w:r w:rsidR="003D5497">
        <w:rPr>
          <w:rFonts w:ascii="Times New Roman" w:eastAsia="Arial Unicode MS" w:hAnsi="Times New Roman" w:cs="Times New Roman"/>
          <w:kern w:val="1"/>
          <w:sz w:val="22"/>
          <w:szCs w:val="22"/>
          <w:lang w:eastAsia="ar-SA"/>
        </w:rPr>
        <w:t>R</w:t>
      </w:r>
      <w:r w:rsidRPr="000F2093">
        <w:rPr>
          <w:rFonts w:ascii="Times New Roman" w:eastAsia="Arial Unicode MS" w:hAnsi="Times New Roman" w:cs="Times New Roman"/>
          <w:kern w:val="1"/>
          <w:sz w:val="22"/>
          <w:szCs w:val="22"/>
          <w:lang w:eastAsia="ar-SA"/>
        </w:rPr>
        <w:t>egistru smluv, a to ve lhůtě 15 dnů od jeho podpisu oběma smluvními stranami.</w:t>
      </w:r>
    </w:p>
    <w:p w:rsidR="00A87466" w:rsidRPr="00A87466" w:rsidRDefault="00A87466" w:rsidP="00A87466">
      <w:pPr>
        <w:pStyle w:val="Odstavecseseznamem"/>
        <w:numPr>
          <w:ilvl w:val="0"/>
          <w:numId w:val="82"/>
        </w:numPr>
        <w:rPr>
          <w:rFonts w:eastAsia="Arial Unicode MS"/>
          <w:kern w:val="1"/>
          <w:sz w:val="22"/>
          <w:szCs w:val="22"/>
          <w:lang w:eastAsia="ar-SA"/>
        </w:rPr>
      </w:pPr>
      <w:r w:rsidRPr="00A87466">
        <w:rPr>
          <w:rFonts w:eastAsia="Arial Unicode MS"/>
          <w:kern w:val="1"/>
          <w:sz w:val="22"/>
          <w:szCs w:val="22"/>
          <w:lang w:eastAsia="ar-SA"/>
        </w:rPr>
        <w:t xml:space="preserve">Pro administraci Změn ve Skupině </w:t>
      </w:r>
      <w:r>
        <w:rPr>
          <w:rFonts w:eastAsia="Arial Unicode MS"/>
          <w:kern w:val="1"/>
          <w:sz w:val="22"/>
          <w:szCs w:val="22"/>
          <w:lang w:eastAsia="ar-SA"/>
        </w:rPr>
        <w:t>2</w:t>
      </w:r>
      <w:r w:rsidRPr="00A87466">
        <w:rPr>
          <w:rFonts w:eastAsia="Arial Unicode MS"/>
          <w:kern w:val="1"/>
          <w:sz w:val="22"/>
          <w:szCs w:val="22"/>
          <w:lang w:eastAsia="ar-SA"/>
        </w:rPr>
        <w:t xml:space="preserve"> se použijí přílohy uvedené v § 1</w:t>
      </w:r>
      <w:r w:rsidR="00C94182">
        <w:rPr>
          <w:rFonts w:eastAsia="Arial Unicode MS"/>
          <w:kern w:val="1"/>
          <w:sz w:val="22"/>
          <w:szCs w:val="22"/>
          <w:lang w:eastAsia="ar-SA"/>
        </w:rPr>
        <w:t>8</w:t>
      </w:r>
      <w:r w:rsidRPr="00A87466">
        <w:rPr>
          <w:rFonts w:eastAsia="Arial Unicode MS"/>
          <w:kern w:val="1"/>
          <w:sz w:val="22"/>
          <w:szCs w:val="22"/>
          <w:lang w:eastAsia="ar-SA"/>
        </w:rPr>
        <w:t>, bod (1) a)</w:t>
      </w:r>
      <w:r>
        <w:rPr>
          <w:rFonts w:eastAsia="Arial Unicode MS"/>
          <w:kern w:val="1"/>
          <w:sz w:val="22"/>
          <w:szCs w:val="22"/>
          <w:lang w:eastAsia="ar-SA"/>
        </w:rPr>
        <w:t xml:space="preserve"> až g</w:t>
      </w:r>
      <w:r w:rsidRPr="00A87466">
        <w:rPr>
          <w:rFonts w:eastAsia="Arial Unicode MS"/>
          <w:kern w:val="1"/>
          <w:sz w:val="22"/>
          <w:szCs w:val="22"/>
          <w:lang w:eastAsia="ar-SA"/>
        </w:rPr>
        <w:t xml:space="preserve">). </w:t>
      </w:r>
    </w:p>
    <w:p w:rsidR="000B35AA" w:rsidRDefault="000B35AA" w:rsidP="00926D65">
      <w:pPr>
        <w:ind w:left="0"/>
        <w:jc w:val="center"/>
        <w:rPr>
          <w:rFonts w:ascii="Times New Roman" w:hAnsi="Times New Roman" w:cs="Times New Roman"/>
          <w:b/>
          <w:sz w:val="22"/>
          <w:szCs w:val="22"/>
        </w:rPr>
      </w:pPr>
    </w:p>
    <w:p w:rsidR="00313C57" w:rsidRPr="000F2093" w:rsidRDefault="00313C57" w:rsidP="00926D65">
      <w:pPr>
        <w:ind w:left="0"/>
        <w:jc w:val="center"/>
        <w:rPr>
          <w:rFonts w:ascii="Times New Roman" w:hAnsi="Times New Roman" w:cs="Times New Roman"/>
          <w:b/>
          <w:sz w:val="22"/>
          <w:szCs w:val="22"/>
        </w:rPr>
      </w:pPr>
      <w:r w:rsidRPr="000F2093">
        <w:rPr>
          <w:rFonts w:ascii="Times New Roman" w:hAnsi="Times New Roman" w:cs="Times New Roman"/>
          <w:b/>
          <w:sz w:val="22"/>
          <w:szCs w:val="22"/>
        </w:rPr>
        <w:t xml:space="preserve">§ </w:t>
      </w:r>
      <w:r w:rsidR="007B17A3" w:rsidRPr="000F2093">
        <w:rPr>
          <w:rFonts w:ascii="Times New Roman" w:hAnsi="Times New Roman" w:cs="Times New Roman"/>
          <w:b/>
          <w:sz w:val="22"/>
          <w:szCs w:val="22"/>
        </w:rPr>
        <w:t>10</w:t>
      </w:r>
    </w:p>
    <w:p w:rsidR="001563B8" w:rsidRPr="000F2093" w:rsidRDefault="002D378E" w:rsidP="00926D65">
      <w:pPr>
        <w:pStyle w:val="Odstavecseseznamem3"/>
        <w:spacing w:line="240" w:lineRule="auto"/>
        <w:ind w:left="0"/>
        <w:jc w:val="center"/>
        <w:rPr>
          <w:rFonts w:ascii="Times New Roman" w:eastAsia="Times New Roman" w:hAnsi="Times New Roman" w:cs="Times New Roman"/>
          <w:b/>
          <w:kern w:val="0"/>
        </w:rPr>
      </w:pPr>
      <w:r w:rsidRPr="000F2093">
        <w:rPr>
          <w:rFonts w:ascii="Times New Roman" w:eastAsia="Times New Roman" w:hAnsi="Times New Roman" w:cs="Times New Roman"/>
          <w:b/>
          <w:kern w:val="0"/>
          <w:lang w:eastAsia="cs-CZ"/>
        </w:rPr>
        <w:t>Z</w:t>
      </w:r>
      <w:r w:rsidR="00840059" w:rsidRPr="000F2093">
        <w:rPr>
          <w:rFonts w:ascii="Times New Roman" w:eastAsia="Times New Roman" w:hAnsi="Times New Roman" w:cs="Times New Roman"/>
          <w:b/>
          <w:kern w:val="0"/>
          <w:lang w:eastAsia="cs-CZ"/>
        </w:rPr>
        <w:t xml:space="preserve">měny z nepředvídaných důvodů </w:t>
      </w:r>
      <w:r w:rsidR="009C38F3" w:rsidRPr="000F2093">
        <w:rPr>
          <w:rFonts w:ascii="Times New Roman" w:eastAsia="Times New Roman" w:hAnsi="Times New Roman" w:cs="Times New Roman"/>
          <w:b/>
          <w:kern w:val="0"/>
          <w:lang w:eastAsia="cs-CZ"/>
        </w:rPr>
        <w:t>– Skupina 3</w:t>
      </w:r>
    </w:p>
    <w:p w:rsidR="00313C57" w:rsidRPr="000F2093" w:rsidRDefault="00313C57" w:rsidP="00355993">
      <w:pPr>
        <w:numPr>
          <w:ilvl w:val="0"/>
          <w:numId w:val="13"/>
        </w:numPr>
        <w:suppressAutoHyphens/>
        <w:spacing w:before="0" w:after="200"/>
        <w:ind w:left="777" w:hanging="357"/>
        <w:jc w:val="both"/>
        <w:rPr>
          <w:rFonts w:ascii="Times New Roman" w:eastAsiaTheme="minorHAnsi" w:hAnsi="Times New Roman" w:cs="Times New Roman"/>
          <w:sz w:val="22"/>
          <w:szCs w:val="22"/>
          <w:lang w:eastAsia="en-US"/>
        </w:rPr>
      </w:pPr>
      <w:r w:rsidRPr="000F2093">
        <w:rPr>
          <w:rFonts w:ascii="Times New Roman" w:eastAsia="Arial Unicode MS" w:hAnsi="Times New Roman" w:cs="Times New Roman"/>
          <w:kern w:val="1"/>
          <w:sz w:val="22"/>
          <w:szCs w:val="22"/>
          <w:lang w:eastAsia="ar-SA"/>
        </w:rPr>
        <w:t xml:space="preserve">Změny z nepředvídaných důvodů </w:t>
      </w:r>
      <w:r w:rsidR="00216680" w:rsidRPr="000F2093">
        <w:rPr>
          <w:rFonts w:ascii="Times New Roman" w:eastAsia="Arial Unicode MS" w:hAnsi="Times New Roman" w:cs="Times New Roman"/>
          <w:kern w:val="1"/>
          <w:sz w:val="22"/>
          <w:szCs w:val="22"/>
          <w:lang w:eastAsia="ar-SA"/>
        </w:rPr>
        <w:t xml:space="preserve">(dále jen „Nepředvídané změny“) </w:t>
      </w:r>
      <w:r w:rsidRPr="000F2093">
        <w:rPr>
          <w:rFonts w:ascii="Times New Roman" w:eastAsia="Arial Unicode MS" w:hAnsi="Times New Roman" w:cs="Times New Roman"/>
          <w:kern w:val="1"/>
          <w:sz w:val="22"/>
          <w:szCs w:val="22"/>
          <w:lang w:eastAsia="ar-SA"/>
        </w:rPr>
        <w:t xml:space="preserve">jsou </w:t>
      </w:r>
      <w:r w:rsidR="00EB2A31" w:rsidRPr="000F2093">
        <w:rPr>
          <w:rFonts w:ascii="Times New Roman" w:eastAsia="Arial Unicode MS" w:hAnsi="Times New Roman" w:cs="Times New Roman"/>
          <w:kern w:val="1"/>
          <w:sz w:val="22"/>
          <w:szCs w:val="22"/>
          <w:lang w:eastAsia="ar-SA"/>
        </w:rPr>
        <w:t>Změny</w:t>
      </w:r>
      <w:r w:rsidRPr="000F2093">
        <w:rPr>
          <w:rFonts w:ascii="Times New Roman" w:eastAsia="Arial Unicode MS" w:hAnsi="Times New Roman" w:cs="Times New Roman"/>
          <w:kern w:val="1"/>
          <w:sz w:val="22"/>
          <w:szCs w:val="22"/>
          <w:lang w:eastAsia="ar-SA"/>
        </w:rPr>
        <w:t>, které</w:t>
      </w:r>
      <w:r w:rsidR="00B85F54" w:rsidRPr="000F2093">
        <w:rPr>
          <w:rFonts w:ascii="Times New Roman" w:eastAsia="Arial Unicode MS" w:hAnsi="Times New Roman" w:cs="Times New Roman"/>
          <w:kern w:val="1"/>
          <w:sz w:val="22"/>
          <w:szCs w:val="22"/>
          <w:lang w:eastAsia="ar-SA"/>
        </w:rPr>
        <w:t xml:space="preserve"> splňují podmínky stanovené v § 222 odst. 6 ZZVZ, tedy se </w:t>
      </w:r>
      <w:r w:rsidR="009C38F3" w:rsidRPr="000F2093">
        <w:rPr>
          <w:rFonts w:ascii="Times New Roman" w:eastAsiaTheme="minorHAnsi" w:hAnsi="Times New Roman" w:cs="Times New Roman"/>
          <w:sz w:val="22"/>
          <w:szCs w:val="22"/>
          <w:lang w:eastAsia="en-US"/>
        </w:rPr>
        <w:t>jedná o Z</w:t>
      </w:r>
      <w:r w:rsidR="00B85F54" w:rsidRPr="000F2093">
        <w:rPr>
          <w:rFonts w:ascii="Times New Roman" w:eastAsiaTheme="minorHAnsi" w:hAnsi="Times New Roman" w:cs="Times New Roman"/>
          <w:sz w:val="22"/>
          <w:szCs w:val="22"/>
          <w:lang w:eastAsia="en-US"/>
        </w:rPr>
        <w:t>měnu:</w:t>
      </w:r>
    </w:p>
    <w:p w:rsidR="00B85F54" w:rsidRPr="000F2093" w:rsidRDefault="00721633" w:rsidP="00355993">
      <w:pPr>
        <w:pStyle w:val="Pa29"/>
        <w:numPr>
          <w:ilvl w:val="0"/>
          <w:numId w:val="35"/>
        </w:numPr>
        <w:spacing w:after="380" w:line="240" w:lineRule="auto"/>
        <w:ind w:left="993" w:hanging="284"/>
        <w:contextualSpacing/>
        <w:jc w:val="both"/>
        <w:rPr>
          <w:sz w:val="22"/>
          <w:szCs w:val="22"/>
        </w:rPr>
      </w:pPr>
      <w:r w:rsidRPr="000F2093">
        <w:rPr>
          <w:sz w:val="22"/>
          <w:szCs w:val="22"/>
        </w:rPr>
        <w:t>jejíž potřeba vznikla v důsledku okolností, které zadavatel jednající s náležitou péčí nemohl předvídat,</w:t>
      </w:r>
    </w:p>
    <w:p w:rsidR="00F254F0" w:rsidRPr="000F2093" w:rsidRDefault="00B85F54" w:rsidP="00355993">
      <w:pPr>
        <w:pStyle w:val="Pa29"/>
        <w:numPr>
          <w:ilvl w:val="0"/>
          <w:numId w:val="35"/>
        </w:numPr>
        <w:spacing w:after="380" w:line="240" w:lineRule="auto"/>
        <w:ind w:left="993" w:hanging="284"/>
        <w:contextualSpacing/>
        <w:jc w:val="both"/>
        <w:rPr>
          <w:sz w:val="22"/>
          <w:szCs w:val="22"/>
        </w:rPr>
      </w:pPr>
      <w:r w:rsidRPr="000F2093">
        <w:rPr>
          <w:sz w:val="22"/>
          <w:szCs w:val="22"/>
        </w:rPr>
        <w:t xml:space="preserve">nemění celkovou povahu veřejné zakázky a </w:t>
      </w:r>
    </w:p>
    <w:p w:rsidR="00CD7D82" w:rsidRDefault="000A2F04" w:rsidP="00355993">
      <w:pPr>
        <w:pStyle w:val="Pa29"/>
        <w:numPr>
          <w:ilvl w:val="0"/>
          <w:numId w:val="35"/>
        </w:numPr>
        <w:spacing w:after="200" w:line="240" w:lineRule="auto"/>
        <w:ind w:left="993" w:hanging="284"/>
        <w:contextualSpacing/>
        <w:jc w:val="both"/>
        <w:rPr>
          <w:sz w:val="22"/>
          <w:szCs w:val="22"/>
        </w:rPr>
      </w:pPr>
      <w:r w:rsidRPr="000F2093">
        <w:rPr>
          <w:sz w:val="22"/>
          <w:szCs w:val="22"/>
        </w:rPr>
        <w:t>hodnota Z</w:t>
      </w:r>
      <w:r w:rsidR="00B85F54" w:rsidRPr="000F2093">
        <w:rPr>
          <w:sz w:val="22"/>
          <w:szCs w:val="22"/>
        </w:rPr>
        <w:t xml:space="preserve">měny nepřekročí </w:t>
      </w:r>
      <w:r w:rsidR="009C38F3" w:rsidRPr="000F2093">
        <w:rPr>
          <w:sz w:val="22"/>
          <w:szCs w:val="22"/>
        </w:rPr>
        <w:t xml:space="preserve">limit </w:t>
      </w:r>
      <w:r w:rsidR="00B85F54" w:rsidRPr="000F2093">
        <w:rPr>
          <w:sz w:val="22"/>
          <w:szCs w:val="22"/>
        </w:rPr>
        <w:t xml:space="preserve">50 % původní hodnoty závazku; pokud bude provedeno více změn, je rozhodný součet hodnoty </w:t>
      </w:r>
      <w:r w:rsidR="00840059" w:rsidRPr="000F2093">
        <w:rPr>
          <w:sz w:val="22"/>
          <w:szCs w:val="22"/>
        </w:rPr>
        <w:t xml:space="preserve">všech změn v rámci </w:t>
      </w:r>
      <w:r w:rsidR="003B2E7A" w:rsidRPr="000F2093">
        <w:rPr>
          <w:sz w:val="22"/>
          <w:szCs w:val="22"/>
        </w:rPr>
        <w:t>této S</w:t>
      </w:r>
      <w:r w:rsidR="00F2321A" w:rsidRPr="000F2093">
        <w:rPr>
          <w:sz w:val="22"/>
          <w:szCs w:val="22"/>
        </w:rPr>
        <w:t>kupiny</w:t>
      </w:r>
      <w:r w:rsidR="00CD7D82">
        <w:rPr>
          <w:sz w:val="22"/>
          <w:szCs w:val="22"/>
        </w:rPr>
        <w:t>,</w:t>
      </w:r>
    </w:p>
    <w:p w:rsidR="00721633" w:rsidRPr="000F2093" w:rsidRDefault="00CD7D82" w:rsidP="00355993">
      <w:pPr>
        <w:pStyle w:val="Pa29"/>
        <w:numPr>
          <w:ilvl w:val="0"/>
          <w:numId w:val="35"/>
        </w:numPr>
        <w:spacing w:after="200" w:line="240" w:lineRule="auto"/>
        <w:ind w:left="993" w:hanging="284"/>
        <w:contextualSpacing/>
        <w:jc w:val="both"/>
        <w:rPr>
          <w:sz w:val="22"/>
          <w:szCs w:val="22"/>
        </w:rPr>
      </w:pPr>
      <w:r>
        <w:rPr>
          <w:sz w:val="22"/>
          <w:szCs w:val="22"/>
        </w:rPr>
        <w:t>hodnota Změny ve spojení s dalšími Změnami ve smyslu § 13 odst. 5 této Směrnice nepřekročí limit 3</w:t>
      </w:r>
      <w:r w:rsidRPr="000F2093">
        <w:rPr>
          <w:sz w:val="22"/>
          <w:szCs w:val="22"/>
        </w:rPr>
        <w:t>0 % původní hodnoty závazku</w:t>
      </w:r>
      <w:r w:rsidR="00840059" w:rsidRPr="000F2093">
        <w:rPr>
          <w:sz w:val="22"/>
          <w:szCs w:val="22"/>
        </w:rPr>
        <w:t>.</w:t>
      </w:r>
    </w:p>
    <w:p w:rsidR="00B85F54" w:rsidRPr="000F2093" w:rsidRDefault="00B85F54" w:rsidP="00355993">
      <w:pPr>
        <w:numPr>
          <w:ilvl w:val="0"/>
          <w:numId w:val="13"/>
        </w:numPr>
        <w:suppressAutoHyphens/>
        <w:spacing w:before="0" w:after="200"/>
        <w:ind w:left="777" w:hanging="357"/>
        <w:jc w:val="both"/>
        <w:rPr>
          <w:rFonts w:ascii="Times New Roman" w:hAnsi="Times New Roman" w:cs="Times New Roman"/>
          <w:sz w:val="22"/>
          <w:szCs w:val="22"/>
        </w:rPr>
      </w:pPr>
      <w:r w:rsidRPr="000F2093">
        <w:rPr>
          <w:rFonts w:ascii="Times New Roman" w:eastAsia="Arial Unicode MS" w:hAnsi="Times New Roman" w:cs="Times New Roman"/>
          <w:kern w:val="1"/>
          <w:sz w:val="22"/>
          <w:szCs w:val="22"/>
          <w:lang w:eastAsia="ar-SA"/>
        </w:rPr>
        <w:t xml:space="preserve">V případě </w:t>
      </w:r>
      <w:r w:rsidR="00503052" w:rsidRPr="000F2093">
        <w:rPr>
          <w:rFonts w:ascii="Times New Roman" w:hAnsi="Times New Roman" w:cs="Times New Roman"/>
          <w:sz w:val="22"/>
          <w:szCs w:val="22"/>
        </w:rPr>
        <w:t>Změn</w:t>
      </w:r>
      <w:r w:rsidR="00840059" w:rsidRPr="000F2093">
        <w:rPr>
          <w:rFonts w:ascii="Times New Roman" w:hAnsi="Times New Roman" w:cs="Times New Roman"/>
          <w:sz w:val="22"/>
          <w:szCs w:val="22"/>
        </w:rPr>
        <w:t xml:space="preserve">y z nepředvídaných důvodů </w:t>
      </w:r>
      <w:r w:rsidR="007A7787" w:rsidRPr="000F2093">
        <w:rPr>
          <w:rFonts w:ascii="Times New Roman" w:hAnsi="Times New Roman" w:cs="Times New Roman"/>
          <w:sz w:val="22"/>
          <w:szCs w:val="22"/>
        </w:rPr>
        <w:t xml:space="preserve">se </w:t>
      </w:r>
      <w:r w:rsidRPr="000F2093">
        <w:rPr>
          <w:rFonts w:ascii="Times New Roman" w:eastAsia="MS Mincho" w:hAnsi="Times New Roman" w:cs="Times New Roman"/>
          <w:sz w:val="22"/>
          <w:szCs w:val="22"/>
        </w:rPr>
        <w:t xml:space="preserve">jedná o </w:t>
      </w:r>
      <w:r w:rsidR="00EB2A31" w:rsidRPr="000F2093">
        <w:rPr>
          <w:rFonts w:ascii="Times New Roman" w:eastAsia="MS Mincho" w:hAnsi="Times New Roman" w:cs="Times New Roman"/>
          <w:sz w:val="22"/>
          <w:szCs w:val="22"/>
        </w:rPr>
        <w:t>Změny</w:t>
      </w:r>
      <w:r w:rsidRPr="000F2093">
        <w:rPr>
          <w:rFonts w:ascii="Times New Roman" w:eastAsia="MS Mincho" w:hAnsi="Times New Roman" w:cs="Times New Roman"/>
          <w:sz w:val="22"/>
          <w:szCs w:val="22"/>
        </w:rPr>
        <w:t>, které vznikají v průběhu realizace zakázky z důvodu</w:t>
      </w:r>
    </w:p>
    <w:p w:rsidR="00B85F54" w:rsidRPr="000F2093" w:rsidRDefault="00926D65" w:rsidP="00355993">
      <w:pPr>
        <w:pStyle w:val="Pa29"/>
        <w:numPr>
          <w:ilvl w:val="0"/>
          <w:numId w:val="30"/>
        </w:numPr>
        <w:spacing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 xml:space="preserve">upřesnění </w:t>
      </w:r>
      <w:r w:rsidR="004766E2" w:rsidRPr="000F2093">
        <w:rPr>
          <w:rFonts w:eastAsia="Arial Unicode MS"/>
          <w:kern w:val="1"/>
          <w:sz w:val="22"/>
          <w:szCs w:val="22"/>
          <w:lang w:eastAsia="ar-SA"/>
        </w:rPr>
        <w:t xml:space="preserve">provedených </w:t>
      </w:r>
      <w:r w:rsidRPr="000F2093">
        <w:rPr>
          <w:rFonts w:eastAsia="Arial Unicode MS"/>
          <w:kern w:val="1"/>
          <w:sz w:val="22"/>
          <w:szCs w:val="22"/>
          <w:lang w:eastAsia="ar-SA"/>
        </w:rPr>
        <w:t>v rámci zpracování realizační dokumentace stavby</w:t>
      </w:r>
      <w:r w:rsidR="00BC6955" w:rsidRPr="000F2093">
        <w:rPr>
          <w:rFonts w:eastAsia="Arial Unicode MS"/>
          <w:kern w:val="1"/>
          <w:sz w:val="22"/>
          <w:szCs w:val="22"/>
          <w:lang w:eastAsia="ar-SA"/>
        </w:rPr>
        <w:t xml:space="preserve">, </w:t>
      </w:r>
      <w:r w:rsidR="00BC6955" w:rsidRPr="000F2093">
        <w:rPr>
          <w:sz w:val="22"/>
          <w:szCs w:val="22"/>
        </w:rPr>
        <w:t xml:space="preserve">přičemž za upřesnění se nepovažuje </w:t>
      </w:r>
      <w:r w:rsidR="00DB5379" w:rsidRPr="000F2093">
        <w:rPr>
          <w:sz w:val="22"/>
          <w:szCs w:val="22"/>
        </w:rPr>
        <w:t xml:space="preserve">Měření </w:t>
      </w:r>
      <w:r w:rsidR="005D124F" w:rsidRPr="000F2093">
        <w:rPr>
          <w:rFonts w:eastAsia="Arial Unicode MS"/>
          <w:kern w:val="1"/>
          <w:sz w:val="22"/>
          <w:szCs w:val="22"/>
          <w:lang w:eastAsia="ar-SA"/>
        </w:rPr>
        <w:t xml:space="preserve">dle </w:t>
      </w:r>
      <w:r w:rsidR="00C31526" w:rsidRPr="000F2093">
        <w:rPr>
          <w:rFonts w:eastAsia="Arial Unicode MS"/>
          <w:kern w:val="1"/>
          <w:sz w:val="22"/>
          <w:szCs w:val="22"/>
          <w:lang w:eastAsia="ar-SA"/>
        </w:rPr>
        <w:t>§ 7</w:t>
      </w:r>
      <w:r w:rsidR="005D124F" w:rsidRPr="000F2093">
        <w:rPr>
          <w:rFonts w:eastAsia="Arial Unicode MS"/>
          <w:kern w:val="1"/>
          <w:sz w:val="22"/>
          <w:szCs w:val="22"/>
          <w:lang w:eastAsia="ar-SA"/>
        </w:rPr>
        <w:t xml:space="preserve"> této Směrnice</w:t>
      </w:r>
      <w:r w:rsidR="00F254F0" w:rsidRPr="000F2093">
        <w:rPr>
          <w:rFonts w:eastAsia="Arial Unicode MS"/>
          <w:kern w:val="1"/>
          <w:sz w:val="22"/>
          <w:szCs w:val="22"/>
          <w:lang w:eastAsia="ar-SA"/>
        </w:rPr>
        <w:t>,</w:t>
      </w:r>
    </w:p>
    <w:p w:rsidR="00B85F54" w:rsidRPr="000F2093" w:rsidRDefault="00F47657" w:rsidP="00355993">
      <w:pPr>
        <w:pStyle w:val="Pa29"/>
        <w:numPr>
          <w:ilvl w:val="0"/>
          <w:numId w:val="30"/>
        </w:numPr>
        <w:spacing w:line="240" w:lineRule="auto"/>
        <w:ind w:left="993" w:hanging="284"/>
        <w:contextualSpacing/>
        <w:jc w:val="both"/>
        <w:rPr>
          <w:rFonts w:eastAsia="Times New Roman"/>
          <w:sz w:val="22"/>
          <w:szCs w:val="22"/>
        </w:rPr>
      </w:pPr>
      <w:r w:rsidRPr="000F2093">
        <w:rPr>
          <w:rFonts w:eastAsia="Times New Roman"/>
          <w:sz w:val="22"/>
          <w:szCs w:val="22"/>
        </w:rPr>
        <w:t>nepředvídaných fyzických podmínek vzniklých na stavbě v průběhu realizace</w:t>
      </w:r>
      <w:r w:rsidR="00F254F0" w:rsidRPr="000F2093">
        <w:rPr>
          <w:rFonts w:eastAsia="Times New Roman"/>
          <w:sz w:val="22"/>
          <w:szCs w:val="22"/>
        </w:rPr>
        <w:t>, nebo</w:t>
      </w:r>
    </w:p>
    <w:p w:rsidR="00F47657" w:rsidRPr="000F2093" w:rsidRDefault="00F47657" w:rsidP="00CD7D82">
      <w:pPr>
        <w:pStyle w:val="Odstavecseseznamem"/>
        <w:numPr>
          <w:ilvl w:val="0"/>
          <w:numId w:val="30"/>
        </w:numPr>
        <w:spacing w:after="200"/>
        <w:ind w:left="993" w:hanging="284"/>
        <w:jc w:val="both"/>
        <w:rPr>
          <w:sz w:val="22"/>
          <w:szCs w:val="22"/>
          <w:lang w:eastAsia="en-US"/>
        </w:rPr>
      </w:pPr>
      <w:r w:rsidRPr="000F2093">
        <w:rPr>
          <w:sz w:val="22"/>
          <w:szCs w:val="22"/>
          <w:lang w:eastAsia="en-US"/>
        </w:rPr>
        <w:t>požadavků třetích osob, pokud tyto požadavky vznik</w:t>
      </w:r>
      <w:r w:rsidR="00216680" w:rsidRPr="000F2093">
        <w:rPr>
          <w:sz w:val="22"/>
          <w:szCs w:val="22"/>
          <w:lang w:eastAsia="en-US"/>
        </w:rPr>
        <w:t xml:space="preserve">nou </w:t>
      </w:r>
      <w:r w:rsidRPr="000F2093">
        <w:rPr>
          <w:sz w:val="22"/>
          <w:szCs w:val="22"/>
          <w:lang w:eastAsia="en-US"/>
        </w:rPr>
        <w:t>v průběhu realizace a jsou uplatněny subjekty, které jsou k tomu oprávněny</w:t>
      </w:r>
      <w:r w:rsidR="00F254F0" w:rsidRPr="000F2093">
        <w:rPr>
          <w:sz w:val="22"/>
          <w:szCs w:val="22"/>
          <w:lang w:eastAsia="en-US"/>
        </w:rPr>
        <w:t>.</w:t>
      </w:r>
    </w:p>
    <w:p w:rsidR="00926D65" w:rsidRPr="000F2093" w:rsidRDefault="00BC6955" w:rsidP="00F254F0">
      <w:pPr>
        <w:spacing w:before="0" w:after="200"/>
        <w:ind w:left="780"/>
        <w:jc w:val="both"/>
        <w:rPr>
          <w:rFonts w:ascii="Times New Roman" w:hAnsi="Times New Roman" w:cs="Times New Roman"/>
          <w:sz w:val="22"/>
          <w:szCs w:val="22"/>
          <w:lang w:eastAsia="en-US"/>
        </w:rPr>
      </w:pPr>
      <w:r w:rsidRPr="000F2093">
        <w:rPr>
          <w:rFonts w:ascii="Times New Roman" w:hAnsi="Times New Roman" w:cs="Times New Roman"/>
          <w:sz w:val="22"/>
          <w:szCs w:val="22"/>
          <w:lang w:eastAsia="en-US"/>
        </w:rPr>
        <w:t xml:space="preserve">Důvody uvedené </w:t>
      </w:r>
      <w:r w:rsidR="009C38F3" w:rsidRPr="000F2093">
        <w:rPr>
          <w:rFonts w:ascii="Times New Roman" w:hAnsi="Times New Roman" w:cs="Times New Roman"/>
          <w:sz w:val="22"/>
          <w:szCs w:val="22"/>
          <w:lang w:eastAsia="en-US"/>
        </w:rPr>
        <w:t xml:space="preserve">v </w:t>
      </w:r>
      <w:r w:rsidR="00C31526" w:rsidRPr="000F2093">
        <w:rPr>
          <w:rFonts w:ascii="Times New Roman" w:hAnsi="Times New Roman" w:cs="Times New Roman"/>
          <w:sz w:val="22"/>
          <w:szCs w:val="22"/>
          <w:lang w:eastAsia="en-US"/>
        </w:rPr>
        <w:t>§ 10</w:t>
      </w:r>
      <w:r w:rsidR="009C38F3" w:rsidRPr="000F2093">
        <w:rPr>
          <w:rFonts w:ascii="Times New Roman" w:hAnsi="Times New Roman" w:cs="Times New Roman"/>
          <w:sz w:val="22"/>
          <w:szCs w:val="22"/>
          <w:lang w:eastAsia="en-US"/>
        </w:rPr>
        <w:t xml:space="preserve"> odst. </w:t>
      </w:r>
      <w:r w:rsidR="00487B25" w:rsidRPr="000F2093">
        <w:rPr>
          <w:rFonts w:ascii="Times New Roman" w:hAnsi="Times New Roman" w:cs="Times New Roman"/>
          <w:sz w:val="22"/>
          <w:szCs w:val="22"/>
          <w:lang w:eastAsia="en-US"/>
        </w:rPr>
        <w:t>2</w:t>
      </w:r>
      <w:r w:rsidRPr="000F2093">
        <w:rPr>
          <w:rFonts w:ascii="Times New Roman" w:hAnsi="Times New Roman" w:cs="Times New Roman"/>
          <w:sz w:val="22"/>
          <w:szCs w:val="22"/>
          <w:lang w:eastAsia="en-US"/>
        </w:rPr>
        <w:t xml:space="preserve"> písm. a) - c)</w:t>
      </w:r>
      <w:r w:rsidR="009C38F3" w:rsidRPr="000F2093">
        <w:rPr>
          <w:rFonts w:ascii="Times New Roman" w:hAnsi="Times New Roman" w:cs="Times New Roman"/>
          <w:sz w:val="22"/>
          <w:szCs w:val="22"/>
          <w:lang w:eastAsia="en-US"/>
        </w:rPr>
        <w:t xml:space="preserve"> této Směrnice </w:t>
      </w:r>
      <w:r w:rsidRPr="000F2093">
        <w:rPr>
          <w:rFonts w:ascii="Times New Roman" w:hAnsi="Times New Roman" w:cs="Times New Roman"/>
          <w:sz w:val="22"/>
          <w:szCs w:val="22"/>
          <w:lang w:eastAsia="en-US"/>
        </w:rPr>
        <w:t>se považují za nepředvídané</w:t>
      </w:r>
      <w:r w:rsidR="0083012D" w:rsidRPr="000F2093">
        <w:rPr>
          <w:rFonts w:ascii="Times New Roman" w:hAnsi="Times New Roman" w:cs="Times New Roman"/>
          <w:sz w:val="22"/>
          <w:szCs w:val="22"/>
          <w:lang w:eastAsia="en-US"/>
        </w:rPr>
        <w:t>,</w:t>
      </w:r>
      <w:r w:rsidRPr="000F2093">
        <w:rPr>
          <w:rFonts w:ascii="Times New Roman" w:hAnsi="Times New Roman" w:cs="Times New Roman"/>
          <w:sz w:val="22"/>
          <w:szCs w:val="22"/>
          <w:lang w:eastAsia="en-US"/>
        </w:rPr>
        <w:t xml:space="preserve"> pokud je prokázáno, že </w:t>
      </w:r>
      <w:r w:rsidR="003B2E7A" w:rsidRPr="000F2093">
        <w:rPr>
          <w:rFonts w:ascii="Times New Roman" w:hAnsi="Times New Roman" w:cs="Times New Roman"/>
          <w:sz w:val="22"/>
          <w:szCs w:val="22"/>
          <w:lang w:eastAsia="en-US"/>
        </w:rPr>
        <w:t>Změně</w:t>
      </w:r>
      <w:r w:rsidRPr="000F2093">
        <w:rPr>
          <w:rFonts w:ascii="Times New Roman" w:hAnsi="Times New Roman" w:cs="Times New Roman"/>
          <w:sz w:val="22"/>
          <w:szCs w:val="22"/>
          <w:lang w:eastAsia="en-US"/>
        </w:rPr>
        <w:t xml:space="preserve"> nebylo možné v zadávací dokumentaci předejít ani při vynaložení náležité péče</w:t>
      </w:r>
      <w:r w:rsidR="0083012D" w:rsidRPr="000F2093">
        <w:rPr>
          <w:rFonts w:ascii="Times New Roman" w:hAnsi="Times New Roman" w:cs="Times New Roman"/>
          <w:sz w:val="22"/>
          <w:szCs w:val="22"/>
          <w:lang w:eastAsia="en-US"/>
        </w:rPr>
        <w:t xml:space="preserve"> ze strany věcně příslušných útvarů odpovědných za zpracování zadávací dokumentace</w:t>
      </w:r>
      <w:r w:rsidRPr="000F2093">
        <w:rPr>
          <w:rFonts w:ascii="Times New Roman" w:hAnsi="Times New Roman" w:cs="Times New Roman"/>
          <w:sz w:val="22"/>
          <w:szCs w:val="22"/>
          <w:lang w:eastAsia="en-US"/>
        </w:rPr>
        <w:t xml:space="preserve">. </w:t>
      </w:r>
    </w:p>
    <w:p w:rsidR="00F47657" w:rsidRPr="000F2093" w:rsidRDefault="002E3A41" w:rsidP="00355993">
      <w:pPr>
        <w:numPr>
          <w:ilvl w:val="0"/>
          <w:numId w:val="13"/>
        </w:numPr>
        <w:suppressAutoHyphens/>
        <w:spacing w:before="0" w:after="200"/>
        <w:jc w:val="both"/>
        <w:rPr>
          <w:rFonts w:ascii="Times New Roman" w:eastAsia="MS Mincho" w:hAnsi="Times New Roman" w:cs="Times New Roman"/>
          <w:sz w:val="22"/>
          <w:szCs w:val="22"/>
        </w:rPr>
      </w:pPr>
      <w:r w:rsidRPr="000F2093">
        <w:rPr>
          <w:rFonts w:ascii="Times New Roman" w:eastAsia="Arial Unicode MS" w:hAnsi="Times New Roman" w:cs="Times New Roman"/>
          <w:kern w:val="1"/>
          <w:sz w:val="22"/>
          <w:szCs w:val="22"/>
          <w:lang w:eastAsia="ar-SA"/>
        </w:rPr>
        <w:t>H</w:t>
      </w:r>
      <w:r w:rsidR="00DB5379" w:rsidRPr="000F2093">
        <w:rPr>
          <w:rFonts w:ascii="Times New Roman" w:eastAsia="Arial Unicode MS" w:hAnsi="Times New Roman" w:cs="Times New Roman"/>
          <w:kern w:val="1"/>
          <w:sz w:val="22"/>
          <w:szCs w:val="22"/>
          <w:lang w:eastAsia="ar-SA"/>
        </w:rPr>
        <w:t xml:space="preserve">odnota </w:t>
      </w:r>
      <w:r w:rsidR="00503052" w:rsidRPr="000F2093">
        <w:rPr>
          <w:rFonts w:ascii="Times New Roman" w:eastAsia="Arial Unicode MS" w:hAnsi="Times New Roman" w:cs="Times New Roman"/>
          <w:kern w:val="1"/>
          <w:sz w:val="22"/>
          <w:szCs w:val="22"/>
          <w:lang w:eastAsia="ar-SA"/>
        </w:rPr>
        <w:t>Změn</w:t>
      </w:r>
      <w:r w:rsidR="00DB5379" w:rsidRPr="000F2093">
        <w:rPr>
          <w:rFonts w:ascii="Times New Roman" w:eastAsia="Arial Unicode MS" w:hAnsi="Times New Roman" w:cs="Times New Roman"/>
          <w:kern w:val="1"/>
          <w:sz w:val="22"/>
          <w:szCs w:val="22"/>
          <w:lang w:eastAsia="ar-SA"/>
        </w:rPr>
        <w:t>y</w:t>
      </w:r>
      <w:r w:rsidR="00F47657" w:rsidRPr="000F2093">
        <w:rPr>
          <w:rFonts w:ascii="Times New Roman" w:eastAsia="Arial Unicode MS" w:hAnsi="Times New Roman" w:cs="Times New Roman"/>
          <w:kern w:val="1"/>
          <w:sz w:val="22"/>
          <w:szCs w:val="22"/>
          <w:lang w:eastAsia="ar-SA"/>
        </w:rPr>
        <w:t>, jej</w:t>
      </w:r>
      <w:r w:rsidR="00DB5379" w:rsidRPr="000F2093">
        <w:rPr>
          <w:rFonts w:ascii="Times New Roman" w:eastAsia="Arial Unicode MS" w:hAnsi="Times New Roman" w:cs="Times New Roman"/>
          <w:kern w:val="1"/>
          <w:sz w:val="22"/>
          <w:szCs w:val="22"/>
          <w:lang w:eastAsia="ar-SA"/>
        </w:rPr>
        <w:t>í</w:t>
      </w:r>
      <w:r w:rsidR="00F47657" w:rsidRPr="000F2093">
        <w:rPr>
          <w:rFonts w:ascii="Times New Roman" w:eastAsia="Arial Unicode MS" w:hAnsi="Times New Roman" w:cs="Times New Roman"/>
          <w:kern w:val="1"/>
          <w:sz w:val="22"/>
          <w:szCs w:val="22"/>
          <w:lang w:eastAsia="ar-SA"/>
        </w:rPr>
        <w:t>ž potřeb</w:t>
      </w:r>
      <w:r w:rsidR="00DB5379" w:rsidRPr="000F2093">
        <w:rPr>
          <w:rFonts w:ascii="Times New Roman" w:eastAsia="Arial Unicode MS" w:hAnsi="Times New Roman" w:cs="Times New Roman"/>
          <w:kern w:val="1"/>
          <w:sz w:val="22"/>
          <w:szCs w:val="22"/>
          <w:lang w:eastAsia="ar-SA"/>
        </w:rPr>
        <w:t>a</w:t>
      </w:r>
      <w:r w:rsidR="00F47657" w:rsidRPr="000F2093">
        <w:rPr>
          <w:rFonts w:ascii="Times New Roman" w:eastAsia="Arial Unicode MS" w:hAnsi="Times New Roman" w:cs="Times New Roman"/>
          <w:kern w:val="1"/>
          <w:sz w:val="22"/>
          <w:szCs w:val="22"/>
          <w:lang w:eastAsia="ar-SA"/>
        </w:rPr>
        <w:t xml:space="preserve"> vznikla z důvodů podle tohoto </w:t>
      </w:r>
      <w:r w:rsidR="00EF43C8" w:rsidRPr="000F2093">
        <w:rPr>
          <w:rFonts w:ascii="Times New Roman" w:eastAsia="Arial Unicode MS" w:hAnsi="Times New Roman" w:cs="Times New Roman"/>
          <w:kern w:val="1"/>
          <w:sz w:val="22"/>
          <w:szCs w:val="22"/>
          <w:lang w:eastAsia="ar-SA"/>
        </w:rPr>
        <w:t xml:space="preserve">paragrafu, </w:t>
      </w:r>
      <w:r w:rsidR="00EB18CD" w:rsidRPr="000F2093">
        <w:rPr>
          <w:rFonts w:ascii="Times New Roman" w:eastAsia="Arial Unicode MS" w:hAnsi="Times New Roman" w:cs="Times New Roman"/>
          <w:kern w:val="1"/>
          <w:sz w:val="22"/>
          <w:szCs w:val="22"/>
          <w:lang w:eastAsia="ar-SA"/>
        </w:rPr>
        <w:t>se započítává do limitu pro Z</w:t>
      </w:r>
      <w:r w:rsidR="00F47657" w:rsidRPr="000F2093">
        <w:rPr>
          <w:rFonts w:ascii="Times New Roman" w:eastAsia="Arial Unicode MS" w:hAnsi="Times New Roman" w:cs="Times New Roman"/>
          <w:kern w:val="1"/>
          <w:sz w:val="22"/>
          <w:szCs w:val="22"/>
          <w:lang w:eastAsia="ar-SA"/>
        </w:rPr>
        <w:t>ákonem povolené změny</w:t>
      </w:r>
      <w:r w:rsidR="009C38F3" w:rsidRPr="000F2093">
        <w:rPr>
          <w:rFonts w:ascii="Times New Roman" w:eastAsia="Arial Unicode MS" w:hAnsi="Times New Roman" w:cs="Times New Roman"/>
          <w:kern w:val="1"/>
          <w:sz w:val="22"/>
          <w:szCs w:val="22"/>
          <w:lang w:eastAsia="ar-SA"/>
        </w:rPr>
        <w:t xml:space="preserve"> </w:t>
      </w:r>
      <w:r w:rsidR="001C0343" w:rsidRPr="000F2093">
        <w:rPr>
          <w:rFonts w:ascii="Times New Roman" w:eastAsia="Arial Unicode MS" w:hAnsi="Times New Roman" w:cs="Times New Roman"/>
          <w:kern w:val="1"/>
          <w:sz w:val="22"/>
          <w:szCs w:val="22"/>
          <w:lang w:eastAsia="ar-SA"/>
        </w:rPr>
        <w:t xml:space="preserve">– viz </w:t>
      </w:r>
      <w:r w:rsidR="00C31526" w:rsidRPr="000F2093">
        <w:rPr>
          <w:rFonts w:ascii="Times New Roman" w:eastAsia="Arial Unicode MS" w:hAnsi="Times New Roman" w:cs="Times New Roman"/>
          <w:kern w:val="1"/>
          <w:sz w:val="22"/>
          <w:szCs w:val="22"/>
          <w:lang w:eastAsia="ar-SA"/>
        </w:rPr>
        <w:t>§ 13</w:t>
      </w:r>
      <w:r w:rsidR="009C38F3" w:rsidRPr="000F2093">
        <w:rPr>
          <w:rFonts w:ascii="Times New Roman" w:eastAsia="Arial Unicode MS" w:hAnsi="Times New Roman" w:cs="Times New Roman"/>
          <w:kern w:val="1"/>
          <w:sz w:val="22"/>
          <w:szCs w:val="22"/>
          <w:lang w:eastAsia="ar-SA"/>
        </w:rPr>
        <w:t xml:space="preserve"> této Směrnice</w:t>
      </w:r>
      <w:r w:rsidR="00F47657" w:rsidRPr="000F2093">
        <w:rPr>
          <w:rFonts w:ascii="Times New Roman" w:eastAsia="Arial Unicode MS" w:hAnsi="Times New Roman" w:cs="Times New Roman"/>
          <w:kern w:val="1"/>
          <w:sz w:val="22"/>
          <w:szCs w:val="22"/>
          <w:lang w:eastAsia="ar-SA"/>
        </w:rPr>
        <w:t>.</w:t>
      </w:r>
    </w:p>
    <w:p w:rsidR="00EB18CD" w:rsidRPr="000F2093" w:rsidRDefault="00487B25" w:rsidP="00355993">
      <w:pPr>
        <w:numPr>
          <w:ilvl w:val="0"/>
          <w:numId w:val="13"/>
        </w:numPr>
        <w:suppressAutoHyphens/>
        <w:spacing w:before="0" w:after="200"/>
        <w:jc w:val="both"/>
        <w:rPr>
          <w:rFonts w:ascii="Times New Roman" w:eastAsia="MS Mincho" w:hAnsi="Times New Roman" w:cs="Times New Roman"/>
          <w:sz w:val="22"/>
          <w:szCs w:val="22"/>
        </w:rPr>
      </w:pPr>
      <w:r w:rsidRPr="000F2093">
        <w:rPr>
          <w:rFonts w:ascii="Times New Roman" w:eastAsia="Arial Unicode MS" w:hAnsi="Times New Roman" w:cs="Times New Roman"/>
          <w:kern w:val="1"/>
          <w:sz w:val="22"/>
          <w:szCs w:val="22"/>
          <w:lang w:eastAsia="ar-SA"/>
        </w:rPr>
        <w:t>Pokud dojde v průběhu realizace stavby</w:t>
      </w:r>
      <w:r w:rsidR="008765A2" w:rsidRPr="000F2093">
        <w:rPr>
          <w:rFonts w:ascii="Times New Roman" w:eastAsia="Arial Unicode MS" w:hAnsi="Times New Roman" w:cs="Times New Roman"/>
          <w:kern w:val="1"/>
          <w:sz w:val="22"/>
          <w:szCs w:val="22"/>
          <w:lang w:eastAsia="ar-SA"/>
        </w:rPr>
        <w:t xml:space="preserve"> k odchylkám v množství jednotlivých položek stavebních prací, které jsou předmětem Nepředvídané změny, musí být tyto Změny administrovány buď jako Nepředvídaná změna dle </w:t>
      </w:r>
      <w:r w:rsidR="00C31526" w:rsidRPr="000F2093">
        <w:rPr>
          <w:rFonts w:ascii="Times New Roman" w:eastAsia="Arial Unicode MS" w:hAnsi="Times New Roman" w:cs="Times New Roman"/>
          <w:kern w:val="1"/>
          <w:sz w:val="22"/>
          <w:szCs w:val="22"/>
          <w:lang w:eastAsia="ar-SA"/>
        </w:rPr>
        <w:t>§ 10</w:t>
      </w:r>
      <w:r w:rsidR="008765A2" w:rsidRPr="000F2093">
        <w:rPr>
          <w:rFonts w:ascii="Times New Roman" w:eastAsia="Arial Unicode MS" w:hAnsi="Times New Roman" w:cs="Times New Roman"/>
          <w:kern w:val="1"/>
          <w:sz w:val="22"/>
          <w:szCs w:val="22"/>
          <w:lang w:eastAsia="ar-SA"/>
        </w:rPr>
        <w:t xml:space="preserve"> této Směrnice nebo </w:t>
      </w:r>
      <w:r w:rsidR="00441844" w:rsidRPr="000F2093">
        <w:rPr>
          <w:rFonts w:ascii="Times New Roman" w:eastAsia="Arial Unicode MS" w:hAnsi="Times New Roman" w:cs="Times New Roman"/>
          <w:kern w:val="1"/>
          <w:sz w:val="22"/>
          <w:szCs w:val="22"/>
          <w:lang w:eastAsia="ar-SA"/>
        </w:rPr>
        <w:t>Nezbytná změna</w:t>
      </w:r>
      <w:r w:rsidR="008765A2" w:rsidRPr="000F2093">
        <w:rPr>
          <w:rFonts w:ascii="Times New Roman" w:eastAsia="Arial Unicode MS" w:hAnsi="Times New Roman" w:cs="Times New Roman"/>
          <w:kern w:val="1"/>
          <w:sz w:val="22"/>
          <w:szCs w:val="22"/>
          <w:lang w:eastAsia="ar-SA"/>
        </w:rPr>
        <w:t xml:space="preserve"> dle </w:t>
      </w:r>
      <w:r w:rsidR="00C31526" w:rsidRPr="000F2093">
        <w:rPr>
          <w:rFonts w:ascii="Times New Roman" w:eastAsia="Arial Unicode MS" w:hAnsi="Times New Roman" w:cs="Times New Roman"/>
          <w:kern w:val="1"/>
          <w:sz w:val="22"/>
          <w:szCs w:val="22"/>
          <w:lang w:eastAsia="ar-SA"/>
        </w:rPr>
        <w:t>§ 11</w:t>
      </w:r>
      <w:r w:rsidR="008765A2" w:rsidRPr="000F2093">
        <w:rPr>
          <w:rFonts w:ascii="Times New Roman" w:eastAsia="Arial Unicode MS" w:hAnsi="Times New Roman" w:cs="Times New Roman"/>
          <w:kern w:val="1"/>
          <w:sz w:val="22"/>
          <w:szCs w:val="22"/>
          <w:lang w:eastAsia="ar-SA"/>
        </w:rPr>
        <w:t xml:space="preserve"> této Směrnice nebo Změna de </w:t>
      </w:r>
      <w:proofErr w:type="spellStart"/>
      <w:r w:rsidR="008765A2" w:rsidRPr="000F2093">
        <w:rPr>
          <w:rFonts w:ascii="Times New Roman" w:eastAsia="Arial Unicode MS" w:hAnsi="Times New Roman" w:cs="Times New Roman"/>
          <w:kern w:val="1"/>
          <w:sz w:val="22"/>
          <w:szCs w:val="22"/>
          <w:lang w:eastAsia="ar-SA"/>
        </w:rPr>
        <w:t>minimis</w:t>
      </w:r>
      <w:proofErr w:type="spellEnd"/>
      <w:r w:rsidR="008765A2" w:rsidRPr="000F2093">
        <w:rPr>
          <w:rFonts w:ascii="Times New Roman" w:eastAsia="Arial Unicode MS" w:hAnsi="Times New Roman" w:cs="Times New Roman"/>
          <w:kern w:val="1"/>
          <w:sz w:val="22"/>
          <w:szCs w:val="22"/>
          <w:lang w:eastAsia="ar-SA"/>
        </w:rPr>
        <w:t xml:space="preserve"> dle </w:t>
      </w:r>
      <w:r w:rsidR="00C31526" w:rsidRPr="000F2093">
        <w:rPr>
          <w:rFonts w:ascii="Times New Roman" w:eastAsia="Arial Unicode MS" w:hAnsi="Times New Roman" w:cs="Times New Roman"/>
          <w:kern w:val="1"/>
          <w:sz w:val="22"/>
          <w:szCs w:val="22"/>
          <w:lang w:eastAsia="ar-SA"/>
        </w:rPr>
        <w:t>§ 12</w:t>
      </w:r>
      <w:r w:rsidR="008765A2" w:rsidRPr="000F2093">
        <w:rPr>
          <w:rFonts w:ascii="Times New Roman" w:eastAsia="Arial Unicode MS" w:hAnsi="Times New Roman" w:cs="Times New Roman"/>
          <w:kern w:val="1"/>
          <w:sz w:val="22"/>
          <w:szCs w:val="22"/>
          <w:lang w:eastAsia="ar-SA"/>
        </w:rPr>
        <w:t xml:space="preserve"> této Směrnice.</w:t>
      </w:r>
      <w:r w:rsidRPr="000F2093">
        <w:rPr>
          <w:rFonts w:ascii="Times New Roman" w:eastAsia="Arial Unicode MS" w:hAnsi="Times New Roman" w:cs="Times New Roman"/>
          <w:kern w:val="1"/>
          <w:sz w:val="22"/>
          <w:szCs w:val="22"/>
          <w:lang w:eastAsia="ar-SA"/>
        </w:rPr>
        <w:t xml:space="preserve"> </w:t>
      </w:r>
    </w:p>
    <w:p w:rsidR="00B85F54" w:rsidRDefault="00EB18CD" w:rsidP="00355993">
      <w:pPr>
        <w:numPr>
          <w:ilvl w:val="0"/>
          <w:numId w:val="13"/>
        </w:numPr>
        <w:suppressAutoHyphens/>
        <w:spacing w:before="0" w:after="200"/>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lastRenderedPageBreak/>
        <w:t>Z</w:t>
      </w:r>
      <w:r w:rsidR="00503052" w:rsidRPr="000F2093">
        <w:rPr>
          <w:rFonts w:ascii="Times New Roman" w:eastAsia="Arial Unicode MS" w:hAnsi="Times New Roman" w:cs="Times New Roman"/>
          <w:kern w:val="1"/>
          <w:sz w:val="22"/>
          <w:szCs w:val="22"/>
          <w:lang w:eastAsia="ar-SA"/>
        </w:rPr>
        <w:t>měn</w:t>
      </w:r>
      <w:r w:rsidR="00F47657" w:rsidRPr="000F2093">
        <w:rPr>
          <w:rFonts w:ascii="Times New Roman" w:eastAsia="Arial Unicode MS" w:hAnsi="Times New Roman" w:cs="Times New Roman"/>
          <w:kern w:val="1"/>
          <w:sz w:val="22"/>
          <w:szCs w:val="22"/>
          <w:lang w:eastAsia="ar-SA"/>
        </w:rPr>
        <w:t xml:space="preserve">a </w:t>
      </w:r>
      <w:r w:rsidRPr="000F2093">
        <w:rPr>
          <w:rFonts w:ascii="Times New Roman" w:eastAsia="Arial Unicode MS" w:hAnsi="Times New Roman" w:cs="Times New Roman"/>
          <w:kern w:val="1"/>
          <w:sz w:val="22"/>
          <w:szCs w:val="22"/>
          <w:lang w:eastAsia="ar-SA"/>
        </w:rPr>
        <w:t xml:space="preserve">musí být </w:t>
      </w:r>
      <w:proofErr w:type="spellStart"/>
      <w:r w:rsidR="00F47657" w:rsidRPr="000F2093">
        <w:rPr>
          <w:rFonts w:ascii="Times New Roman" w:eastAsia="Arial Unicode MS" w:hAnsi="Times New Roman" w:cs="Times New Roman"/>
          <w:kern w:val="1"/>
          <w:sz w:val="22"/>
          <w:szCs w:val="22"/>
          <w:lang w:eastAsia="ar-SA"/>
        </w:rPr>
        <w:t>zasmluvněna</w:t>
      </w:r>
      <w:proofErr w:type="spellEnd"/>
      <w:r w:rsidR="00F47657" w:rsidRPr="000F2093">
        <w:rPr>
          <w:rFonts w:ascii="Times New Roman" w:eastAsia="Arial Unicode MS" w:hAnsi="Times New Roman" w:cs="Times New Roman"/>
          <w:kern w:val="1"/>
          <w:sz w:val="22"/>
          <w:szCs w:val="22"/>
          <w:lang w:eastAsia="ar-SA"/>
        </w:rPr>
        <w:t xml:space="preserve"> dodatkem ke smlouvě ve formě Změnového listu. Změnový list musí být uveřejněn v </w:t>
      </w:r>
      <w:r w:rsidR="003D5497">
        <w:rPr>
          <w:rFonts w:ascii="Times New Roman" w:eastAsia="Arial Unicode MS" w:hAnsi="Times New Roman" w:cs="Times New Roman"/>
          <w:kern w:val="1"/>
          <w:sz w:val="22"/>
          <w:szCs w:val="22"/>
          <w:lang w:eastAsia="ar-SA"/>
        </w:rPr>
        <w:t>R</w:t>
      </w:r>
      <w:r w:rsidR="00F47657" w:rsidRPr="000F2093">
        <w:rPr>
          <w:rFonts w:ascii="Times New Roman" w:eastAsia="Arial Unicode MS" w:hAnsi="Times New Roman" w:cs="Times New Roman"/>
          <w:kern w:val="1"/>
          <w:sz w:val="22"/>
          <w:szCs w:val="22"/>
          <w:lang w:eastAsia="ar-SA"/>
        </w:rPr>
        <w:t>egistru smluv</w:t>
      </w:r>
      <w:r w:rsidR="00EF43C8" w:rsidRPr="000F2093">
        <w:rPr>
          <w:rFonts w:ascii="Times New Roman" w:eastAsia="Arial Unicode MS" w:hAnsi="Times New Roman" w:cs="Times New Roman"/>
          <w:kern w:val="1"/>
          <w:sz w:val="22"/>
          <w:szCs w:val="22"/>
          <w:lang w:eastAsia="ar-SA"/>
        </w:rPr>
        <w:t>, a to ve lhůtě 15 dnů od jeho podpisu oběma smluvními stranami</w:t>
      </w:r>
      <w:r w:rsidR="00F47657" w:rsidRPr="000F2093">
        <w:rPr>
          <w:rFonts w:ascii="Times New Roman" w:eastAsia="Arial Unicode MS" w:hAnsi="Times New Roman" w:cs="Times New Roman"/>
          <w:kern w:val="1"/>
          <w:sz w:val="22"/>
          <w:szCs w:val="22"/>
          <w:lang w:eastAsia="ar-SA"/>
        </w:rPr>
        <w:t>.</w:t>
      </w:r>
      <w:r w:rsidR="00EB2A31" w:rsidRPr="000F2093">
        <w:rPr>
          <w:rFonts w:ascii="Times New Roman" w:eastAsia="Arial Unicode MS" w:hAnsi="Times New Roman" w:cs="Times New Roman"/>
          <w:kern w:val="1"/>
          <w:sz w:val="22"/>
          <w:szCs w:val="22"/>
          <w:lang w:eastAsia="ar-SA"/>
        </w:rPr>
        <w:t xml:space="preserve"> Oznámení o Změně musí být odesláno na příslušném formuláři k uveřejnění ve Věstníku veřejných zakázek</w:t>
      </w:r>
      <w:r w:rsidR="006970B0" w:rsidRPr="000F2093">
        <w:rPr>
          <w:rFonts w:ascii="Times New Roman" w:eastAsia="Arial Unicode MS" w:hAnsi="Times New Roman" w:cs="Times New Roman"/>
          <w:kern w:val="1"/>
          <w:sz w:val="22"/>
          <w:szCs w:val="22"/>
          <w:lang w:eastAsia="ar-SA"/>
        </w:rPr>
        <w:t>. V případě, že původní veřejná zakázka byla uveřejněná v Úředním věstníku Evropské unie (</w:t>
      </w:r>
      <w:proofErr w:type="spellStart"/>
      <w:r w:rsidR="006970B0" w:rsidRPr="000F2093">
        <w:rPr>
          <w:rFonts w:ascii="Times New Roman" w:eastAsia="Arial Unicode MS" w:hAnsi="Times New Roman" w:cs="Times New Roman"/>
          <w:kern w:val="1"/>
          <w:sz w:val="22"/>
          <w:szCs w:val="22"/>
          <w:lang w:eastAsia="ar-SA"/>
        </w:rPr>
        <w:t>TEDu</w:t>
      </w:r>
      <w:proofErr w:type="spellEnd"/>
      <w:r w:rsidR="006970B0" w:rsidRPr="000F2093">
        <w:rPr>
          <w:rFonts w:ascii="Times New Roman" w:eastAsia="Arial Unicode MS" w:hAnsi="Times New Roman" w:cs="Times New Roman"/>
          <w:kern w:val="1"/>
          <w:sz w:val="22"/>
          <w:szCs w:val="22"/>
          <w:lang w:eastAsia="ar-SA"/>
        </w:rPr>
        <w:t xml:space="preserve">), musí být Oznámení o Změně odesláno prostřednictvím Věstníku veřejných zakázek k uveřejnění rovněž do </w:t>
      </w:r>
      <w:proofErr w:type="spellStart"/>
      <w:r w:rsidR="006970B0" w:rsidRPr="000F2093">
        <w:rPr>
          <w:rFonts w:ascii="Times New Roman" w:eastAsia="Arial Unicode MS" w:hAnsi="Times New Roman" w:cs="Times New Roman"/>
          <w:kern w:val="1"/>
          <w:sz w:val="22"/>
          <w:szCs w:val="22"/>
          <w:lang w:eastAsia="ar-SA"/>
        </w:rPr>
        <w:t>TEDu</w:t>
      </w:r>
      <w:proofErr w:type="spellEnd"/>
      <w:r w:rsidR="006970B0" w:rsidRPr="000F2093">
        <w:rPr>
          <w:rFonts w:ascii="Times New Roman" w:eastAsia="Arial Unicode MS" w:hAnsi="Times New Roman" w:cs="Times New Roman"/>
          <w:kern w:val="1"/>
          <w:sz w:val="22"/>
          <w:szCs w:val="22"/>
          <w:lang w:eastAsia="ar-SA"/>
        </w:rPr>
        <w:t xml:space="preserve">. Odeslání Oznámení o Změně k uveřejnění musí být provedeno </w:t>
      </w:r>
      <w:r w:rsidR="00EB2A31" w:rsidRPr="000F2093">
        <w:rPr>
          <w:rFonts w:ascii="Times New Roman" w:eastAsia="Arial Unicode MS" w:hAnsi="Times New Roman" w:cs="Times New Roman"/>
          <w:kern w:val="1"/>
          <w:sz w:val="22"/>
          <w:szCs w:val="22"/>
          <w:lang w:eastAsia="ar-SA"/>
        </w:rPr>
        <w:t>do 30 dnů od</w:t>
      </w:r>
      <w:r w:rsidRPr="000F2093">
        <w:rPr>
          <w:rFonts w:ascii="Times New Roman" w:eastAsia="Arial Unicode MS" w:hAnsi="Times New Roman" w:cs="Times New Roman"/>
          <w:kern w:val="1"/>
          <w:sz w:val="22"/>
          <w:szCs w:val="22"/>
          <w:lang w:eastAsia="ar-SA"/>
        </w:rPr>
        <w:t xml:space="preserve"> schválení</w:t>
      </w:r>
      <w:r w:rsidR="00EB2A31" w:rsidRPr="000F2093">
        <w:rPr>
          <w:rFonts w:ascii="Times New Roman" w:eastAsia="Arial Unicode MS" w:hAnsi="Times New Roman" w:cs="Times New Roman"/>
          <w:kern w:val="1"/>
          <w:sz w:val="22"/>
          <w:szCs w:val="22"/>
          <w:lang w:eastAsia="ar-SA"/>
        </w:rPr>
        <w:t xml:space="preserve"> Změny.</w:t>
      </w:r>
      <w:r w:rsidR="00846E93" w:rsidRPr="00846E93">
        <w:rPr>
          <w:rFonts w:ascii="Times New Roman" w:eastAsia="Arial Unicode MS" w:hAnsi="Times New Roman" w:cs="Times New Roman"/>
          <w:kern w:val="1"/>
          <w:sz w:val="22"/>
          <w:szCs w:val="22"/>
          <w:lang w:eastAsia="ar-SA"/>
        </w:rPr>
        <w:t xml:space="preserve"> </w:t>
      </w:r>
      <w:r w:rsidR="00846E93">
        <w:rPr>
          <w:rFonts w:ascii="Times New Roman" w:eastAsia="Arial Unicode MS" w:hAnsi="Times New Roman" w:cs="Times New Roman"/>
          <w:kern w:val="1"/>
          <w:sz w:val="22"/>
          <w:szCs w:val="22"/>
          <w:lang w:eastAsia="ar-SA"/>
        </w:rPr>
        <w:t>Uveřejnění ve Věstníku veřejných zakázek se netýká zakázek malého rozsahu. Zakázky malého rozsahu se uveřejňují pouze v registru smluv a profilu zadavatele.</w:t>
      </w:r>
    </w:p>
    <w:p w:rsidR="00A87466" w:rsidRPr="00A87466" w:rsidRDefault="00A87466" w:rsidP="00A87466">
      <w:pPr>
        <w:pStyle w:val="Odstavecseseznamem"/>
        <w:numPr>
          <w:ilvl w:val="0"/>
          <w:numId w:val="13"/>
        </w:numPr>
        <w:rPr>
          <w:rFonts w:eastAsia="Arial Unicode MS"/>
          <w:kern w:val="1"/>
          <w:sz w:val="22"/>
          <w:szCs w:val="22"/>
          <w:lang w:eastAsia="ar-SA"/>
        </w:rPr>
      </w:pPr>
      <w:r w:rsidRPr="00A87466">
        <w:rPr>
          <w:rFonts w:eastAsia="Arial Unicode MS"/>
          <w:kern w:val="1"/>
          <w:sz w:val="22"/>
          <w:szCs w:val="22"/>
          <w:lang w:eastAsia="ar-SA"/>
        </w:rPr>
        <w:t xml:space="preserve">Pro administraci Změn ve Skupině </w:t>
      </w:r>
      <w:r>
        <w:rPr>
          <w:rFonts w:eastAsia="Arial Unicode MS"/>
          <w:kern w:val="1"/>
          <w:sz w:val="22"/>
          <w:szCs w:val="22"/>
          <w:lang w:eastAsia="ar-SA"/>
        </w:rPr>
        <w:t>3</w:t>
      </w:r>
      <w:r w:rsidRPr="00A87466">
        <w:rPr>
          <w:rFonts w:eastAsia="Arial Unicode MS"/>
          <w:kern w:val="1"/>
          <w:sz w:val="22"/>
          <w:szCs w:val="22"/>
          <w:lang w:eastAsia="ar-SA"/>
        </w:rPr>
        <w:t xml:space="preserve"> se použijí přílohy uvedené v § 1</w:t>
      </w:r>
      <w:r w:rsidR="00C94182">
        <w:rPr>
          <w:rFonts w:eastAsia="Arial Unicode MS"/>
          <w:kern w:val="1"/>
          <w:sz w:val="22"/>
          <w:szCs w:val="22"/>
          <w:lang w:eastAsia="ar-SA"/>
        </w:rPr>
        <w:t>8</w:t>
      </w:r>
      <w:r w:rsidRPr="00A87466">
        <w:rPr>
          <w:rFonts w:eastAsia="Arial Unicode MS"/>
          <w:kern w:val="1"/>
          <w:sz w:val="22"/>
          <w:szCs w:val="22"/>
          <w:lang w:eastAsia="ar-SA"/>
        </w:rPr>
        <w:t xml:space="preserve">, bod (1) a) až g). </w:t>
      </w:r>
    </w:p>
    <w:p w:rsidR="000B35AA" w:rsidRDefault="000B35AA" w:rsidP="00926D65">
      <w:pPr>
        <w:ind w:left="0"/>
        <w:jc w:val="center"/>
        <w:rPr>
          <w:rFonts w:ascii="Times New Roman" w:hAnsi="Times New Roman" w:cs="Times New Roman"/>
          <w:b/>
          <w:sz w:val="22"/>
          <w:szCs w:val="22"/>
        </w:rPr>
      </w:pPr>
    </w:p>
    <w:p w:rsidR="00F47657" w:rsidRPr="000F2093" w:rsidRDefault="00F47657" w:rsidP="00926D65">
      <w:pPr>
        <w:ind w:left="0"/>
        <w:jc w:val="center"/>
        <w:rPr>
          <w:rFonts w:ascii="Times New Roman" w:hAnsi="Times New Roman" w:cs="Times New Roman"/>
          <w:b/>
          <w:sz w:val="22"/>
          <w:szCs w:val="22"/>
        </w:rPr>
      </w:pPr>
      <w:r w:rsidRPr="000F2093">
        <w:rPr>
          <w:rFonts w:ascii="Times New Roman" w:hAnsi="Times New Roman" w:cs="Times New Roman"/>
          <w:b/>
          <w:sz w:val="22"/>
          <w:szCs w:val="22"/>
        </w:rPr>
        <w:t xml:space="preserve">§ </w:t>
      </w:r>
      <w:r w:rsidR="007B17A3" w:rsidRPr="000F2093">
        <w:rPr>
          <w:rFonts w:ascii="Times New Roman" w:hAnsi="Times New Roman" w:cs="Times New Roman"/>
          <w:b/>
          <w:sz w:val="22"/>
          <w:szCs w:val="22"/>
        </w:rPr>
        <w:t>11</w:t>
      </w:r>
    </w:p>
    <w:p w:rsidR="001563B8" w:rsidRPr="000F2093" w:rsidRDefault="00EB18CD" w:rsidP="00926D65">
      <w:pPr>
        <w:pStyle w:val="Odstavecseseznamem3"/>
        <w:spacing w:line="240" w:lineRule="auto"/>
        <w:ind w:left="0"/>
        <w:jc w:val="center"/>
        <w:rPr>
          <w:rFonts w:ascii="Times New Roman" w:eastAsia="Times New Roman" w:hAnsi="Times New Roman" w:cs="Times New Roman"/>
          <w:b/>
          <w:kern w:val="0"/>
          <w:lang w:eastAsia="cs-CZ"/>
        </w:rPr>
      </w:pPr>
      <w:r w:rsidRPr="000F2093">
        <w:rPr>
          <w:rFonts w:ascii="Times New Roman" w:eastAsia="Times New Roman" w:hAnsi="Times New Roman" w:cs="Times New Roman"/>
          <w:b/>
          <w:kern w:val="0"/>
          <w:lang w:eastAsia="cs-CZ"/>
        </w:rPr>
        <w:t>Změny</w:t>
      </w:r>
      <w:r w:rsidR="00840059" w:rsidRPr="000F2093">
        <w:rPr>
          <w:rFonts w:ascii="Times New Roman" w:eastAsia="Times New Roman" w:hAnsi="Times New Roman" w:cs="Times New Roman"/>
          <w:b/>
          <w:kern w:val="0"/>
          <w:lang w:eastAsia="cs-CZ"/>
        </w:rPr>
        <w:t xml:space="preserve"> nezbytné k dokončení </w:t>
      </w:r>
      <w:r w:rsidRPr="000F2093">
        <w:rPr>
          <w:rFonts w:ascii="Times New Roman" w:eastAsia="Times New Roman" w:hAnsi="Times New Roman" w:cs="Times New Roman"/>
          <w:b/>
          <w:kern w:val="0"/>
          <w:lang w:eastAsia="cs-CZ"/>
        </w:rPr>
        <w:t>– Skupina 4</w:t>
      </w:r>
    </w:p>
    <w:p w:rsidR="00F47657" w:rsidRPr="000F2093" w:rsidRDefault="00EB18CD" w:rsidP="00355993">
      <w:pPr>
        <w:numPr>
          <w:ilvl w:val="0"/>
          <w:numId w:val="16"/>
        </w:numPr>
        <w:suppressAutoHyphens/>
        <w:spacing w:before="0" w:after="200"/>
        <w:ind w:left="777" w:hanging="357"/>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 xml:space="preserve">Změny </w:t>
      </w:r>
      <w:r w:rsidR="00B924BC" w:rsidRPr="000F2093">
        <w:rPr>
          <w:rFonts w:ascii="Times New Roman" w:hAnsi="Times New Roman" w:cs="Times New Roman"/>
          <w:sz w:val="22"/>
          <w:szCs w:val="22"/>
        </w:rPr>
        <w:t>nezbytné k</w:t>
      </w:r>
      <w:r w:rsidR="00216680" w:rsidRPr="000F2093">
        <w:rPr>
          <w:rFonts w:ascii="Times New Roman" w:hAnsi="Times New Roman" w:cs="Times New Roman"/>
          <w:sz w:val="22"/>
          <w:szCs w:val="22"/>
        </w:rPr>
        <w:t> </w:t>
      </w:r>
      <w:r w:rsidR="00B924BC" w:rsidRPr="000F2093">
        <w:rPr>
          <w:rFonts w:ascii="Times New Roman" w:hAnsi="Times New Roman" w:cs="Times New Roman"/>
          <w:sz w:val="22"/>
          <w:szCs w:val="22"/>
        </w:rPr>
        <w:t>dokončení</w:t>
      </w:r>
      <w:r w:rsidR="00216680" w:rsidRPr="000F2093">
        <w:rPr>
          <w:rFonts w:ascii="Times New Roman" w:hAnsi="Times New Roman" w:cs="Times New Roman"/>
          <w:sz w:val="22"/>
          <w:szCs w:val="22"/>
        </w:rPr>
        <w:t xml:space="preserve"> (dále rovněž jen „Nezbytné změny“)</w:t>
      </w:r>
      <w:r w:rsidR="003B2E7A" w:rsidRPr="000F2093">
        <w:rPr>
          <w:rFonts w:ascii="Times New Roman" w:hAnsi="Times New Roman" w:cs="Times New Roman"/>
          <w:sz w:val="22"/>
          <w:szCs w:val="22"/>
        </w:rPr>
        <w:t xml:space="preserve"> </w:t>
      </w:r>
      <w:r w:rsidR="00F47657" w:rsidRPr="000F2093">
        <w:rPr>
          <w:rFonts w:ascii="Times New Roman" w:eastAsia="Arial Unicode MS" w:hAnsi="Times New Roman" w:cs="Times New Roman"/>
          <w:kern w:val="1"/>
          <w:sz w:val="22"/>
          <w:szCs w:val="22"/>
          <w:lang w:eastAsia="ar-SA"/>
        </w:rPr>
        <w:t xml:space="preserve">jsou </w:t>
      </w:r>
      <w:r w:rsidRPr="000F2093">
        <w:rPr>
          <w:rFonts w:ascii="Times New Roman" w:eastAsia="Arial Unicode MS" w:hAnsi="Times New Roman" w:cs="Times New Roman"/>
          <w:kern w:val="1"/>
          <w:sz w:val="22"/>
          <w:szCs w:val="22"/>
          <w:lang w:eastAsia="ar-SA"/>
        </w:rPr>
        <w:t xml:space="preserve">dodatečné </w:t>
      </w:r>
      <w:r w:rsidR="00F47657" w:rsidRPr="000F2093">
        <w:rPr>
          <w:rFonts w:ascii="Times New Roman" w:eastAsia="Arial Unicode MS" w:hAnsi="Times New Roman" w:cs="Times New Roman"/>
          <w:kern w:val="1"/>
          <w:sz w:val="22"/>
          <w:szCs w:val="22"/>
          <w:lang w:eastAsia="ar-SA"/>
        </w:rPr>
        <w:t xml:space="preserve">stavební práce, které splňují podmínky stanovené v § 222 odst. 5 ZZVZ, </w:t>
      </w:r>
      <w:r w:rsidR="007A7787" w:rsidRPr="000F2093">
        <w:rPr>
          <w:rFonts w:ascii="Times New Roman" w:eastAsia="Arial Unicode MS" w:hAnsi="Times New Roman" w:cs="Times New Roman"/>
          <w:kern w:val="1"/>
          <w:sz w:val="22"/>
          <w:szCs w:val="22"/>
          <w:lang w:eastAsia="ar-SA"/>
        </w:rPr>
        <w:t xml:space="preserve">u nichž </w:t>
      </w:r>
      <w:r w:rsidR="007A7787" w:rsidRPr="000F2093">
        <w:rPr>
          <w:rFonts w:ascii="Times New Roman" w:hAnsi="Times New Roman" w:cs="Times New Roman"/>
          <w:sz w:val="22"/>
          <w:szCs w:val="22"/>
        </w:rPr>
        <w:t>změna v osobě dodavatele</w:t>
      </w:r>
      <w:r w:rsidR="00F47657" w:rsidRPr="000F2093">
        <w:rPr>
          <w:rFonts w:ascii="Times New Roman" w:eastAsia="Arial Unicode MS" w:hAnsi="Times New Roman" w:cs="Times New Roman"/>
          <w:kern w:val="1"/>
          <w:sz w:val="22"/>
          <w:szCs w:val="22"/>
          <w:lang w:eastAsia="ar-SA"/>
        </w:rPr>
        <w:t>:</w:t>
      </w:r>
    </w:p>
    <w:p w:rsidR="007A7787" w:rsidRPr="000F2093" w:rsidRDefault="008A68C1" w:rsidP="00355993">
      <w:pPr>
        <w:pStyle w:val="Pa29"/>
        <w:numPr>
          <w:ilvl w:val="0"/>
          <w:numId w:val="17"/>
        </w:numPr>
        <w:spacing w:line="240" w:lineRule="auto"/>
        <w:ind w:left="993" w:hanging="284"/>
        <w:contextualSpacing/>
        <w:jc w:val="both"/>
        <w:rPr>
          <w:rFonts w:eastAsia="Times New Roman"/>
          <w:sz w:val="22"/>
          <w:szCs w:val="22"/>
        </w:rPr>
      </w:pPr>
      <w:r w:rsidRPr="000F2093">
        <w:rPr>
          <w:rFonts w:eastAsia="Times New Roman"/>
          <w:sz w:val="22"/>
          <w:szCs w:val="22"/>
        </w:rPr>
        <w:t>n</w:t>
      </w:r>
      <w:r w:rsidR="00B11EF5" w:rsidRPr="000F2093">
        <w:rPr>
          <w:rFonts w:eastAsia="Times New Roman"/>
          <w:sz w:val="22"/>
          <w:szCs w:val="22"/>
        </w:rPr>
        <w:t>ení možná z ekonomických anebo technických důvodů spočívajících zejména v</w:t>
      </w:r>
      <w:r w:rsidR="00A57B6A" w:rsidRPr="000F2093">
        <w:rPr>
          <w:rFonts w:eastAsia="Times New Roman"/>
          <w:sz w:val="22"/>
          <w:szCs w:val="22"/>
        </w:rPr>
        <w:t> </w:t>
      </w:r>
      <w:r w:rsidR="00B11EF5" w:rsidRPr="000F2093">
        <w:rPr>
          <w:rFonts w:eastAsia="Times New Roman"/>
          <w:sz w:val="22"/>
          <w:szCs w:val="22"/>
        </w:rPr>
        <w:t>požadavcích na slučitelnost nebo interoperabilitu se stávajícím zařízením, službami nebo instalacemi pořízenými zadavatelem v původním zadávacím řízení,</w:t>
      </w:r>
    </w:p>
    <w:p w:rsidR="00BB0288" w:rsidRPr="000F2093" w:rsidRDefault="007A7787" w:rsidP="00355993">
      <w:pPr>
        <w:pStyle w:val="Pa29"/>
        <w:numPr>
          <w:ilvl w:val="0"/>
          <w:numId w:val="17"/>
        </w:numPr>
        <w:spacing w:line="240" w:lineRule="auto"/>
        <w:ind w:left="993" w:hanging="284"/>
        <w:contextualSpacing/>
        <w:jc w:val="both"/>
        <w:rPr>
          <w:sz w:val="22"/>
          <w:szCs w:val="22"/>
        </w:rPr>
      </w:pPr>
      <w:r w:rsidRPr="000F2093">
        <w:rPr>
          <w:sz w:val="22"/>
          <w:szCs w:val="22"/>
        </w:rPr>
        <w:t>by způsobila zadavateli značné obtíže nebo výrazné zvýšení nákladů a</w:t>
      </w:r>
    </w:p>
    <w:p w:rsidR="00B11EF5" w:rsidRPr="000F2093" w:rsidRDefault="007A7787" w:rsidP="00355993">
      <w:pPr>
        <w:pStyle w:val="Pa29"/>
        <w:numPr>
          <w:ilvl w:val="0"/>
          <w:numId w:val="17"/>
        </w:numPr>
        <w:spacing w:after="200" w:line="240" w:lineRule="auto"/>
        <w:ind w:left="993" w:hanging="284"/>
        <w:contextualSpacing/>
        <w:jc w:val="both"/>
        <w:rPr>
          <w:sz w:val="22"/>
          <w:szCs w:val="22"/>
        </w:rPr>
      </w:pPr>
      <w:r w:rsidRPr="000F2093">
        <w:rPr>
          <w:sz w:val="22"/>
          <w:szCs w:val="22"/>
        </w:rPr>
        <w:t xml:space="preserve">hodnota dodatečných stavebních prací nepřekročí </w:t>
      </w:r>
      <w:r w:rsidR="00EB18CD" w:rsidRPr="000F2093">
        <w:rPr>
          <w:sz w:val="22"/>
          <w:szCs w:val="22"/>
        </w:rPr>
        <w:t xml:space="preserve">limit </w:t>
      </w:r>
      <w:r w:rsidRPr="000F2093">
        <w:rPr>
          <w:sz w:val="22"/>
          <w:szCs w:val="22"/>
        </w:rPr>
        <w:t xml:space="preserve">50 % původní hodnoty závazku; pokud bude provedeno více změn, je rozhodný součet hodnoty všech změn v rámci </w:t>
      </w:r>
      <w:r w:rsidR="00F2321A" w:rsidRPr="000F2093">
        <w:rPr>
          <w:sz w:val="22"/>
          <w:szCs w:val="22"/>
        </w:rPr>
        <w:t xml:space="preserve">této </w:t>
      </w:r>
      <w:r w:rsidR="00216680" w:rsidRPr="000F2093">
        <w:rPr>
          <w:sz w:val="22"/>
          <w:szCs w:val="22"/>
        </w:rPr>
        <w:t>S</w:t>
      </w:r>
      <w:r w:rsidR="00F2321A" w:rsidRPr="000F2093">
        <w:rPr>
          <w:sz w:val="22"/>
          <w:szCs w:val="22"/>
        </w:rPr>
        <w:t>kupiny</w:t>
      </w:r>
      <w:r w:rsidRPr="000F2093">
        <w:rPr>
          <w:sz w:val="22"/>
          <w:szCs w:val="22"/>
        </w:rPr>
        <w:t>.</w:t>
      </w:r>
    </w:p>
    <w:p w:rsidR="007A7787" w:rsidRPr="000F2093" w:rsidRDefault="00EB18CD" w:rsidP="00355993">
      <w:pPr>
        <w:numPr>
          <w:ilvl w:val="0"/>
          <w:numId w:val="16"/>
        </w:numPr>
        <w:suppressAutoHyphens/>
        <w:spacing w:before="0" w:after="200"/>
        <w:jc w:val="both"/>
        <w:rPr>
          <w:rFonts w:ascii="Times New Roman" w:hAnsi="Times New Roman" w:cs="Times New Roman"/>
          <w:sz w:val="22"/>
          <w:szCs w:val="22"/>
        </w:rPr>
      </w:pPr>
      <w:r w:rsidRPr="000F2093">
        <w:rPr>
          <w:rFonts w:ascii="Times New Roman" w:eastAsia="Arial Unicode MS" w:hAnsi="Times New Roman" w:cs="Times New Roman"/>
          <w:kern w:val="1"/>
          <w:sz w:val="22"/>
          <w:szCs w:val="22"/>
          <w:lang w:eastAsia="ar-SA"/>
        </w:rPr>
        <w:t>V případě Změn</w:t>
      </w:r>
      <w:r w:rsidR="00DB5379" w:rsidRPr="000F2093">
        <w:rPr>
          <w:rFonts w:ascii="Times New Roman" w:hAnsi="Times New Roman" w:cs="Times New Roman"/>
          <w:sz w:val="22"/>
          <w:szCs w:val="22"/>
        </w:rPr>
        <w:t xml:space="preserve"> </w:t>
      </w:r>
      <w:r w:rsidR="00B924BC" w:rsidRPr="000F2093">
        <w:rPr>
          <w:rFonts w:ascii="Times New Roman" w:hAnsi="Times New Roman" w:cs="Times New Roman"/>
          <w:sz w:val="22"/>
          <w:szCs w:val="22"/>
        </w:rPr>
        <w:t>nezbytn</w:t>
      </w:r>
      <w:r w:rsidRPr="000F2093">
        <w:rPr>
          <w:rFonts w:ascii="Times New Roman" w:hAnsi="Times New Roman" w:cs="Times New Roman"/>
          <w:sz w:val="22"/>
          <w:szCs w:val="22"/>
        </w:rPr>
        <w:t>ých</w:t>
      </w:r>
      <w:r w:rsidR="00B924BC" w:rsidRPr="000F2093">
        <w:rPr>
          <w:rFonts w:ascii="Times New Roman" w:hAnsi="Times New Roman" w:cs="Times New Roman"/>
          <w:sz w:val="22"/>
          <w:szCs w:val="22"/>
        </w:rPr>
        <w:t xml:space="preserve"> k dokončení </w:t>
      </w:r>
      <w:r w:rsidR="007A7787" w:rsidRPr="000F2093">
        <w:rPr>
          <w:rFonts w:ascii="Times New Roman" w:hAnsi="Times New Roman" w:cs="Times New Roman"/>
          <w:sz w:val="22"/>
          <w:szCs w:val="22"/>
        </w:rPr>
        <w:t>se</w:t>
      </w:r>
      <w:r w:rsidR="007A7787" w:rsidRPr="000F2093">
        <w:rPr>
          <w:rFonts w:ascii="Times New Roman" w:hAnsi="Times New Roman" w:cs="Times New Roman"/>
          <w:b/>
          <w:sz w:val="22"/>
          <w:szCs w:val="22"/>
        </w:rPr>
        <w:t xml:space="preserve"> </w:t>
      </w:r>
      <w:r w:rsidR="007A7787" w:rsidRPr="000F2093">
        <w:rPr>
          <w:rFonts w:ascii="Times New Roman" w:eastAsia="MS Mincho" w:hAnsi="Times New Roman" w:cs="Times New Roman"/>
          <w:sz w:val="22"/>
          <w:szCs w:val="22"/>
        </w:rPr>
        <w:t xml:space="preserve">jedná o dodatečné </w:t>
      </w:r>
      <w:r w:rsidRPr="000F2093">
        <w:rPr>
          <w:rFonts w:ascii="Times New Roman" w:eastAsia="MS Mincho" w:hAnsi="Times New Roman" w:cs="Times New Roman"/>
          <w:sz w:val="22"/>
          <w:szCs w:val="22"/>
        </w:rPr>
        <w:t xml:space="preserve">stavební </w:t>
      </w:r>
      <w:r w:rsidR="007A7787" w:rsidRPr="000F2093">
        <w:rPr>
          <w:rFonts w:ascii="Times New Roman" w:eastAsia="MS Mincho" w:hAnsi="Times New Roman" w:cs="Times New Roman"/>
          <w:sz w:val="22"/>
          <w:szCs w:val="22"/>
        </w:rPr>
        <w:t xml:space="preserve">práce, které vznikají v průběhu realizace </w:t>
      </w:r>
      <w:r w:rsidR="00BB0288" w:rsidRPr="000F2093">
        <w:rPr>
          <w:rFonts w:ascii="Times New Roman" w:eastAsia="MS Mincho" w:hAnsi="Times New Roman" w:cs="Times New Roman"/>
          <w:sz w:val="22"/>
          <w:szCs w:val="22"/>
        </w:rPr>
        <w:t>zakázky, u nichž</w:t>
      </w:r>
      <w:r w:rsidR="007A7787" w:rsidRPr="000F2093">
        <w:rPr>
          <w:rFonts w:ascii="Times New Roman" w:eastAsia="MS Mincho" w:hAnsi="Times New Roman" w:cs="Times New Roman"/>
          <w:sz w:val="22"/>
          <w:szCs w:val="22"/>
        </w:rPr>
        <w:t xml:space="preserve"> zadání </w:t>
      </w:r>
      <w:r w:rsidR="007A7787" w:rsidRPr="000F2093">
        <w:rPr>
          <w:rFonts w:ascii="Times New Roman" w:hAnsi="Times New Roman" w:cs="Times New Roman"/>
          <w:sz w:val="22"/>
          <w:szCs w:val="22"/>
        </w:rPr>
        <w:t xml:space="preserve">jinému dodavateli není možné z technických či ekonomických důvodů a </w:t>
      </w:r>
      <w:r w:rsidR="00F332CF" w:rsidRPr="000F2093">
        <w:rPr>
          <w:rFonts w:ascii="Times New Roman" w:hAnsi="Times New Roman" w:cs="Times New Roman"/>
          <w:sz w:val="22"/>
          <w:szCs w:val="22"/>
        </w:rPr>
        <w:t xml:space="preserve">způsobilo </w:t>
      </w:r>
      <w:r w:rsidR="007A7787" w:rsidRPr="000F2093">
        <w:rPr>
          <w:rFonts w:ascii="Times New Roman" w:hAnsi="Times New Roman" w:cs="Times New Roman"/>
          <w:sz w:val="22"/>
          <w:szCs w:val="22"/>
        </w:rPr>
        <w:t xml:space="preserve">by </w:t>
      </w:r>
      <w:r w:rsidR="003B2E7A" w:rsidRPr="000F2093">
        <w:rPr>
          <w:rFonts w:ascii="Times New Roman" w:hAnsi="Times New Roman" w:cs="Times New Roman"/>
          <w:sz w:val="22"/>
          <w:szCs w:val="22"/>
        </w:rPr>
        <w:t>Objednateli</w:t>
      </w:r>
      <w:r w:rsidR="007A7787" w:rsidRPr="000F2093">
        <w:rPr>
          <w:rFonts w:ascii="Times New Roman" w:hAnsi="Times New Roman" w:cs="Times New Roman"/>
          <w:sz w:val="22"/>
          <w:szCs w:val="22"/>
        </w:rPr>
        <w:t xml:space="preserve"> </w:t>
      </w:r>
      <w:r w:rsidR="00F332CF" w:rsidRPr="000F2093">
        <w:rPr>
          <w:rFonts w:ascii="Times New Roman" w:hAnsi="Times New Roman" w:cs="Times New Roman"/>
          <w:sz w:val="22"/>
          <w:szCs w:val="22"/>
        </w:rPr>
        <w:t>značné obtíže zejména:</w:t>
      </w:r>
    </w:p>
    <w:p w:rsidR="007A7787" w:rsidRPr="000F2093" w:rsidRDefault="00F332CF" w:rsidP="00355993">
      <w:pPr>
        <w:pStyle w:val="Pa29"/>
        <w:numPr>
          <w:ilvl w:val="0"/>
          <w:numId w:val="27"/>
        </w:numPr>
        <w:spacing w:after="380" w:line="240" w:lineRule="auto"/>
        <w:ind w:left="993" w:hanging="284"/>
        <w:contextualSpacing/>
        <w:jc w:val="both"/>
        <w:rPr>
          <w:rFonts w:eastAsia="Times New Roman"/>
          <w:sz w:val="22"/>
          <w:szCs w:val="22"/>
        </w:rPr>
      </w:pPr>
      <w:r w:rsidRPr="000F2093">
        <w:rPr>
          <w:rFonts w:eastAsia="Times New Roman"/>
          <w:sz w:val="22"/>
          <w:szCs w:val="22"/>
        </w:rPr>
        <w:t>značné obtíže plynoucí z narušení postupů výstavby</w:t>
      </w:r>
      <w:r w:rsidR="0083012D" w:rsidRPr="000F2093">
        <w:rPr>
          <w:rFonts w:eastAsia="Times New Roman"/>
          <w:sz w:val="22"/>
          <w:szCs w:val="22"/>
        </w:rPr>
        <w:t>,</w:t>
      </w:r>
    </w:p>
    <w:p w:rsidR="00F332CF" w:rsidRPr="000F2093" w:rsidRDefault="0083012D" w:rsidP="00355993">
      <w:pPr>
        <w:pStyle w:val="Pa29"/>
        <w:numPr>
          <w:ilvl w:val="0"/>
          <w:numId w:val="27"/>
        </w:numPr>
        <w:spacing w:after="380" w:line="240" w:lineRule="auto"/>
        <w:ind w:left="993" w:hanging="284"/>
        <w:contextualSpacing/>
        <w:jc w:val="both"/>
        <w:rPr>
          <w:rFonts w:eastAsia="Times New Roman"/>
          <w:sz w:val="22"/>
          <w:szCs w:val="22"/>
        </w:rPr>
      </w:pPr>
      <w:r w:rsidRPr="000F2093">
        <w:rPr>
          <w:rFonts w:eastAsia="Times New Roman"/>
          <w:sz w:val="22"/>
          <w:szCs w:val="22"/>
        </w:rPr>
        <w:t>nedodržení technických a technologických postupů</w:t>
      </w:r>
      <w:r w:rsidR="00F332CF" w:rsidRPr="000F2093">
        <w:rPr>
          <w:rFonts w:eastAsia="Times New Roman"/>
          <w:sz w:val="22"/>
          <w:szCs w:val="22"/>
        </w:rPr>
        <w:t xml:space="preserve">, </w:t>
      </w:r>
      <w:r w:rsidR="002E3A41" w:rsidRPr="000F2093">
        <w:rPr>
          <w:rFonts w:eastAsia="Times New Roman"/>
          <w:sz w:val="22"/>
          <w:szCs w:val="22"/>
        </w:rPr>
        <w:t>nebo</w:t>
      </w:r>
    </w:p>
    <w:p w:rsidR="0083012D" w:rsidRPr="000F2093" w:rsidRDefault="00F332CF" w:rsidP="00355993">
      <w:pPr>
        <w:pStyle w:val="Pa29"/>
        <w:numPr>
          <w:ilvl w:val="0"/>
          <w:numId w:val="27"/>
        </w:numPr>
        <w:spacing w:after="200" w:line="240" w:lineRule="auto"/>
        <w:ind w:left="993" w:hanging="284"/>
        <w:contextualSpacing/>
        <w:jc w:val="both"/>
        <w:rPr>
          <w:rFonts w:eastAsia="Times New Roman"/>
          <w:sz w:val="22"/>
          <w:szCs w:val="22"/>
        </w:rPr>
      </w:pPr>
      <w:r w:rsidRPr="000F2093">
        <w:rPr>
          <w:rFonts w:eastAsia="Times New Roman"/>
          <w:sz w:val="22"/>
          <w:szCs w:val="22"/>
        </w:rPr>
        <w:t xml:space="preserve">rozdělení odpovědnosti za vady, </w:t>
      </w:r>
      <w:r w:rsidR="002E3A41" w:rsidRPr="000F2093">
        <w:rPr>
          <w:rFonts w:eastAsia="Times New Roman"/>
          <w:sz w:val="22"/>
          <w:szCs w:val="22"/>
        </w:rPr>
        <w:t>apod.</w:t>
      </w:r>
    </w:p>
    <w:p w:rsidR="007A7787" w:rsidRPr="000F2093" w:rsidRDefault="002E3A41" w:rsidP="00355993">
      <w:pPr>
        <w:numPr>
          <w:ilvl w:val="0"/>
          <w:numId w:val="16"/>
        </w:numPr>
        <w:suppressAutoHyphens/>
        <w:spacing w:before="0" w:after="200"/>
        <w:jc w:val="both"/>
        <w:rPr>
          <w:rFonts w:ascii="Times New Roman" w:eastAsia="MS Mincho" w:hAnsi="Times New Roman" w:cs="Times New Roman"/>
          <w:sz w:val="22"/>
          <w:szCs w:val="22"/>
        </w:rPr>
      </w:pPr>
      <w:r w:rsidRPr="000F2093">
        <w:rPr>
          <w:rFonts w:ascii="Times New Roman" w:eastAsia="Arial Unicode MS" w:hAnsi="Times New Roman" w:cs="Times New Roman"/>
          <w:kern w:val="1"/>
          <w:sz w:val="22"/>
          <w:szCs w:val="22"/>
          <w:lang w:eastAsia="ar-SA"/>
        </w:rPr>
        <w:t xml:space="preserve">Hodnota </w:t>
      </w:r>
      <w:r w:rsidR="007A7787" w:rsidRPr="000F2093">
        <w:rPr>
          <w:rFonts w:ascii="Times New Roman" w:eastAsia="Arial Unicode MS" w:hAnsi="Times New Roman" w:cs="Times New Roman"/>
          <w:kern w:val="1"/>
          <w:sz w:val="22"/>
          <w:szCs w:val="22"/>
          <w:lang w:eastAsia="ar-SA"/>
        </w:rPr>
        <w:t>dodatečných prací, jejichž potřeb</w:t>
      </w:r>
      <w:r w:rsidR="000A4E72">
        <w:rPr>
          <w:rFonts w:ascii="Times New Roman" w:eastAsia="Arial Unicode MS" w:hAnsi="Times New Roman" w:cs="Times New Roman"/>
          <w:kern w:val="1"/>
          <w:sz w:val="22"/>
          <w:szCs w:val="22"/>
          <w:lang w:eastAsia="ar-SA"/>
        </w:rPr>
        <w:t>a</w:t>
      </w:r>
      <w:r w:rsidR="007A7787" w:rsidRPr="000F2093">
        <w:rPr>
          <w:rFonts w:ascii="Times New Roman" w:eastAsia="Arial Unicode MS" w:hAnsi="Times New Roman" w:cs="Times New Roman"/>
          <w:kern w:val="1"/>
          <w:sz w:val="22"/>
          <w:szCs w:val="22"/>
          <w:lang w:eastAsia="ar-SA"/>
        </w:rPr>
        <w:t xml:space="preserve"> vznikla z důvodů podle tohoto </w:t>
      </w:r>
      <w:r w:rsidR="00A57B6A" w:rsidRPr="000F2093">
        <w:rPr>
          <w:rFonts w:ascii="Times New Roman" w:eastAsia="Arial Unicode MS" w:hAnsi="Times New Roman" w:cs="Times New Roman"/>
          <w:kern w:val="1"/>
          <w:sz w:val="22"/>
          <w:szCs w:val="22"/>
          <w:lang w:eastAsia="ar-SA"/>
        </w:rPr>
        <w:t xml:space="preserve">paragrafu, </w:t>
      </w:r>
      <w:r w:rsidR="00EB18CD" w:rsidRPr="000F2093">
        <w:rPr>
          <w:rFonts w:ascii="Times New Roman" w:eastAsia="Arial Unicode MS" w:hAnsi="Times New Roman" w:cs="Times New Roman"/>
          <w:kern w:val="1"/>
          <w:sz w:val="22"/>
          <w:szCs w:val="22"/>
          <w:lang w:eastAsia="ar-SA"/>
        </w:rPr>
        <w:t>se započítává do limitu pro Z</w:t>
      </w:r>
      <w:r w:rsidR="007A7787" w:rsidRPr="000F2093">
        <w:rPr>
          <w:rFonts w:ascii="Times New Roman" w:eastAsia="Arial Unicode MS" w:hAnsi="Times New Roman" w:cs="Times New Roman"/>
          <w:kern w:val="1"/>
          <w:sz w:val="22"/>
          <w:szCs w:val="22"/>
          <w:lang w:eastAsia="ar-SA"/>
        </w:rPr>
        <w:t>ákonem povolené změny</w:t>
      </w:r>
      <w:r w:rsidR="00EB18CD" w:rsidRPr="000F2093">
        <w:rPr>
          <w:rFonts w:ascii="Times New Roman" w:eastAsia="Arial Unicode MS" w:hAnsi="Times New Roman" w:cs="Times New Roman"/>
          <w:kern w:val="1"/>
          <w:sz w:val="22"/>
          <w:szCs w:val="22"/>
          <w:lang w:eastAsia="ar-SA"/>
        </w:rPr>
        <w:t xml:space="preserve"> </w:t>
      </w:r>
      <w:r w:rsidR="001C0343" w:rsidRPr="000F2093">
        <w:rPr>
          <w:rFonts w:ascii="Times New Roman" w:eastAsia="Arial Unicode MS" w:hAnsi="Times New Roman" w:cs="Times New Roman"/>
          <w:kern w:val="1"/>
          <w:sz w:val="22"/>
          <w:szCs w:val="22"/>
          <w:lang w:eastAsia="ar-SA"/>
        </w:rPr>
        <w:t>- viz</w:t>
      </w:r>
      <w:r w:rsidR="00EB18CD" w:rsidRPr="000F2093">
        <w:rPr>
          <w:rFonts w:ascii="Times New Roman" w:eastAsia="Arial Unicode MS" w:hAnsi="Times New Roman" w:cs="Times New Roman"/>
          <w:kern w:val="1"/>
          <w:sz w:val="22"/>
          <w:szCs w:val="22"/>
          <w:lang w:eastAsia="ar-SA"/>
        </w:rPr>
        <w:t xml:space="preserve"> </w:t>
      </w:r>
      <w:r w:rsidR="00C31526" w:rsidRPr="000F2093">
        <w:rPr>
          <w:rFonts w:ascii="Times New Roman" w:eastAsia="Arial Unicode MS" w:hAnsi="Times New Roman" w:cs="Times New Roman"/>
          <w:kern w:val="1"/>
          <w:sz w:val="22"/>
          <w:szCs w:val="22"/>
          <w:lang w:eastAsia="ar-SA"/>
        </w:rPr>
        <w:t>§ 13</w:t>
      </w:r>
      <w:r w:rsidR="00EB18CD" w:rsidRPr="000F2093">
        <w:rPr>
          <w:rFonts w:ascii="Times New Roman" w:eastAsia="Arial Unicode MS" w:hAnsi="Times New Roman" w:cs="Times New Roman"/>
          <w:kern w:val="1"/>
          <w:sz w:val="22"/>
          <w:szCs w:val="22"/>
          <w:lang w:eastAsia="ar-SA"/>
        </w:rPr>
        <w:t xml:space="preserve"> této Směrnice</w:t>
      </w:r>
      <w:r w:rsidR="007A7787" w:rsidRPr="000F2093">
        <w:rPr>
          <w:rFonts w:ascii="Times New Roman" w:eastAsia="Arial Unicode MS" w:hAnsi="Times New Roman" w:cs="Times New Roman"/>
          <w:kern w:val="1"/>
          <w:sz w:val="22"/>
          <w:szCs w:val="22"/>
          <w:lang w:eastAsia="ar-SA"/>
        </w:rPr>
        <w:t>.</w:t>
      </w:r>
    </w:p>
    <w:p w:rsidR="00EB18CD" w:rsidRPr="000F2093" w:rsidRDefault="001833C0" w:rsidP="00355993">
      <w:pPr>
        <w:numPr>
          <w:ilvl w:val="0"/>
          <w:numId w:val="16"/>
        </w:numPr>
        <w:suppressAutoHyphens/>
        <w:spacing w:before="0" w:after="200"/>
        <w:jc w:val="both"/>
        <w:rPr>
          <w:rFonts w:ascii="Times New Roman" w:eastAsia="MS Mincho" w:hAnsi="Times New Roman" w:cs="Times New Roman"/>
          <w:sz w:val="22"/>
          <w:szCs w:val="22"/>
        </w:rPr>
      </w:pPr>
      <w:r w:rsidRPr="000F2093">
        <w:rPr>
          <w:rFonts w:ascii="Times New Roman" w:eastAsia="Arial Unicode MS" w:hAnsi="Times New Roman" w:cs="Times New Roman"/>
          <w:kern w:val="1"/>
          <w:sz w:val="22"/>
          <w:szCs w:val="22"/>
          <w:lang w:eastAsia="ar-SA"/>
        </w:rPr>
        <w:t xml:space="preserve">Pokud dojde v průběhu realizace stavby k odchylkám v množství jednotlivých položek stavebních prací, které jsou předmětem </w:t>
      </w:r>
      <w:r w:rsidR="00210256" w:rsidRPr="000F2093">
        <w:rPr>
          <w:rFonts w:ascii="Times New Roman" w:eastAsia="Arial Unicode MS" w:hAnsi="Times New Roman" w:cs="Times New Roman"/>
          <w:kern w:val="1"/>
          <w:sz w:val="22"/>
          <w:szCs w:val="22"/>
          <w:lang w:eastAsia="ar-SA"/>
        </w:rPr>
        <w:t>Nezbytné</w:t>
      </w:r>
      <w:r w:rsidRPr="000F2093">
        <w:rPr>
          <w:rFonts w:ascii="Times New Roman" w:eastAsia="Arial Unicode MS" w:hAnsi="Times New Roman" w:cs="Times New Roman"/>
          <w:kern w:val="1"/>
          <w:sz w:val="22"/>
          <w:szCs w:val="22"/>
          <w:lang w:eastAsia="ar-SA"/>
        </w:rPr>
        <w:t xml:space="preserve"> změny, musí být tyto Změny administrovány buď jako Nepředvídaná změna dle </w:t>
      </w:r>
      <w:r w:rsidR="00C31526" w:rsidRPr="000F2093">
        <w:rPr>
          <w:rFonts w:ascii="Times New Roman" w:eastAsia="Arial Unicode MS" w:hAnsi="Times New Roman" w:cs="Times New Roman"/>
          <w:kern w:val="1"/>
          <w:sz w:val="22"/>
          <w:szCs w:val="22"/>
          <w:lang w:eastAsia="ar-SA"/>
        </w:rPr>
        <w:t>§ 10</w:t>
      </w:r>
      <w:r w:rsidRPr="000F2093">
        <w:rPr>
          <w:rFonts w:ascii="Times New Roman" w:eastAsia="Arial Unicode MS" w:hAnsi="Times New Roman" w:cs="Times New Roman"/>
          <w:kern w:val="1"/>
          <w:sz w:val="22"/>
          <w:szCs w:val="22"/>
          <w:lang w:eastAsia="ar-SA"/>
        </w:rPr>
        <w:t xml:space="preserve"> této Směrnice nebo </w:t>
      </w:r>
      <w:r w:rsidR="00441844" w:rsidRPr="000F2093">
        <w:rPr>
          <w:rFonts w:ascii="Times New Roman" w:eastAsia="Arial Unicode MS" w:hAnsi="Times New Roman" w:cs="Times New Roman"/>
          <w:kern w:val="1"/>
          <w:sz w:val="22"/>
          <w:szCs w:val="22"/>
          <w:lang w:eastAsia="ar-SA"/>
        </w:rPr>
        <w:t>Nezbytná změna</w:t>
      </w:r>
      <w:r w:rsidRPr="000F2093">
        <w:rPr>
          <w:rFonts w:ascii="Times New Roman" w:eastAsia="Arial Unicode MS" w:hAnsi="Times New Roman" w:cs="Times New Roman"/>
          <w:kern w:val="1"/>
          <w:sz w:val="22"/>
          <w:szCs w:val="22"/>
          <w:lang w:eastAsia="ar-SA"/>
        </w:rPr>
        <w:t xml:space="preserve"> dle </w:t>
      </w:r>
      <w:r w:rsidR="00C31526" w:rsidRPr="000F2093">
        <w:rPr>
          <w:rFonts w:ascii="Times New Roman" w:eastAsia="Arial Unicode MS" w:hAnsi="Times New Roman" w:cs="Times New Roman"/>
          <w:kern w:val="1"/>
          <w:sz w:val="22"/>
          <w:szCs w:val="22"/>
          <w:lang w:eastAsia="ar-SA"/>
        </w:rPr>
        <w:t>§ 11</w:t>
      </w:r>
      <w:r w:rsidRPr="000F2093">
        <w:rPr>
          <w:rFonts w:ascii="Times New Roman" w:eastAsia="Arial Unicode MS" w:hAnsi="Times New Roman" w:cs="Times New Roman"/>
          <w:kern w:val="1"/>
          <w:sz w:val="22"/>
          <w:szCs w:val="22"/>
          <w:lang w:eastAsia="ar-SA"/>
        </w:rPr>
        <w:t xml:space="preserve"> této Směrnice nebo Změna de </w:t>
      </w:r>
      <w:proofErr w:type="spellStart"/>
      <w:r w:rsidRPr="000F2093">
        <w:rPr>
          <w:rFonts w:ascii="Times New Roman" w:eastAsia="Arial Unicode MS" w:hAnsi="Times New Roman" w:cs="Times New Roman"/>
          <w:kern w:val="1"/>
          <w:sz w:val="22"/>
          <w:szCs w:val="22"/>
          <w:lang w:eastAsia="ar-SA"/>
        </w:rPr>
        <w:t>minimis</w:t>
      </w:r>
      <w:proofErr w:type="spellEnd"/>
      <w:r w:rsidRPr="000F2093">
        <w:rPr>
          <w:rFonts w:ascii="Times New Roman" w:eastAsia="Arial Unicode MS" w:hAnsi="Times New Roman" w:cs="Times New Roman"/>
          <w:kern w:val="1"/>
          <w:sz w:val="22"/>
          <w:szCs w:val="22"/>
          <w:lang w:eastAsia="ar-SA"/>
        </w:rPr>
        <w:t xml:space="preserve"> dle </w:t>
      </w:r>
      <w:r w:rsidR="00C31526" w:rsidRPr="000F2093">
        <w:rPr>
          <w:rFonts w:ascii="Times New Roman" w:eastAsia="Arial Unicode MS" w:hAnsi="Times New Roman" w:cs="Times New Roman"/>
          <w:kern w:val="1"/>
          <w:sz w:val="22"/>
          <w:szCs w:val="22"/>
          <w:lang w:eastAsia="ar-SA"/>
        </w:rPr>
        <w:t>§ 12</w:t>
      </w:r>
      <w:r w:rsidRPr="000F2093">
        <w:rPr>
          <w:rFonts w:ascii="Times New Roman" w:eastAsia="Arial Unicode MS" w:hAnsi="Times New Roman" w:cs="Times New Roman"/>
          <w:kern w:val="1"/>
          <w:sz w:val="22"/>
          <w:szCs w:val="22"/>
          <w:lang w:eastAsia="ar-SA"/>
        </w:rPr>
        <w:t xml:space="preserve"> této Směrnice. </w:t>
      </w:r>
    </w:p>
    <w:p w:rsidR="007A7787" w:rsidRDefault="007A7787" w:rsidP="00355993">
      <w:pPr>
        <w:numPr>
          <w:ilvl w:val="0"/>
          <w:numId w:val="16"/>
        </w:numPr>
        <w:suppressAutoHyphens/>
        <w:spacing w:before="0" w:after="200"/>
        <w:ind w:left="777" w:hanging="357"/>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 xml:space="preserve">V případě </w:t>
      </w:r>
      <w:r w:rsidR="003A721F" w:rsidRPr="000F2093">
        <w:rPr>
          <w:rFonts w:ascii="Times New Roman" w:eastAsia="Arial Unicode MS" w:hAnsi="Times New Roman" w:cs="Times New Roman"/>
          <w:kern w:val="1"/>
          <w:sz w:val="22"/>
          <w:szCs w:val="22"/>
          <w:lang w:eastAsia="ar-SA"/>
        </w:rPr>
        <w:t xml:space="preserve">nezbytných </w:t>
      </w:r>
      <w:r w:rsidRPr="000F2093">
        <w:rPr>
          <w:rFonts w:ascii="Times New Roman" w:eastAsia="Arial Unicode MS" w:hAnsi="Times New Roman" w:cs="Times New Roman"/>
          <w:kern w:val="1"/>
          <w:sz w:val="22"/>
          <w:szCs w:val="22"/>
          <w:lang w:eastAsia="ar-SA"/>
        </w:rPr>
        <w:t>dodatečných prací musí</w:t>
      </w:r>
      <w:r w:rsidR="002E3A41" w:rsidRPr="000F2093">
        <w:rPr>
          <w:rFonts w:ascii="Times New Roman" w:eastAsia="Arial Unicode MS" w:hAnsi="Times New Roman" w:cs="Times New Roman"/>
          <w:kern w:val="1"/>
          <w:sz w:val="22"/>
          <w:szCs w:val="22"/>
          <w:lang w:eastAsia="ar-SA"/>
        </w:rPr>
        <w:t xml:space="preserve"> být</w:t>
      </w:r>
      <w:r w:rsidRPr="000F2093">
        <w:rPr>
          <w:rFonts w:ascii="Times New Roman" w:eastAsia="Arial Unicode MS" w:hAnsi="Times New Roman" w:cs="Times New Roman"/>
          <w:kern w:val="1"/>
          <w:sz w:val="22"/>
          <w:szCs w:val="22"/>
          <w:lang w:eastAsia="ar-SA"/>
        </w:rPr>
        <w:t xml:space="preserve"> </w:t>
      </w:r>
      <w:r w:rsidR="00503052" w:rsidRPr="000F2093">
        <w:rPr>
          <w:rFonts w:ascii="Times New Roman" w:eastAsia="Arial Unicode MS" w:hAnsi="Times New Roman" w:cs="Times New Roman"/>
          <w:kern w:val="1"/>
          <w:sz w:val="22"/>
          <w:szCs w:val="22"/>
          <w:lang w:eastAsia="ar-SA"/>
        </w:rPr>
        <w:t>Změn</w:t>
      </w:r>
      <w:r w:rsidRPr="000F2093">
        <w:rPr>
          <w:rFonts w:ascii="Times New Roman" w:eastAsia="Arial Unicode MS" w:hAnsi="Times New Roman" w:cs="Times New Roman"/>
          <w:kern w:val="1"/>
          <w:sz w:val="22"/>
          <w:szCs w:val="22"/>
          <w:lang w:eastAsia="ar-SA"/>
        </w:rPr>
        <w:t xml:space="preserve">a </w:t>
      </w:r>
      <w:proofErr w:type="spellStart"/>
      <w:r w:rsidRPr="000F2093">
        <w:rPr>
          <w:rFonts w:ascii="Times New Roman" w:eastAsia="Arial Unicode MS" w:hAnsi="Times New Roman" w:cs="Times New Roman"/>
          <w:kern w:val="1"/>
          <w:sz w:val="22"/>
          <w:szCs w:val="22"/>
          <w:lang w:eastAsia="ar-SA"/>
        </w:rPr>
        <w:t>zasmluvněna</w:t>
      </w:r>
      <w:proofErr w:type="spellEnd"/>
      <w:r w:rsidRPr="000F2093">
        <w:rPr>
          <w:rFonts w:ascii="Times New Roman" w:eastAsia="Arial Unicode MS" w:hAnsi="Times New Roman" w:cs="Times New Roman"/>
          <w:kern w:val="1"/>
          <w:sz w:val="22"/>
          <w:szCs w:val="22"/>
          <w:lang w:eastAsia="ar-SA"/>
        </w:rPr>
        <w:t xml:space="preserve"> dodatkem ke smlouvě ve formě Změnového listu. Změnový list musí být uveřejněn v </w:t>
      </w:r>
      <w:r w:rsidR="003D5497">
        <w:rPr>
          <w:rFonts w:ascii="Times New Roman" w:eastAsia="Arial Unicode MS" w:hAnsi="Times New Roman" w:cs="Times New Roman"/>
          <w:kern w:val="1"/>
          <w:sz w:val="22"/>
          <w:szCs w:val="22"/>
          <w:lang w:eastAsia="ar-SA"/>
        </w:rPr>
        <w:t>R</w:t>
      </w:r>
      <w:r w:rsidRPr="000F2093">
        <w:rPr>
          <w:rFonts w:ascii="Times New Roman" w:eastAsia="Arial Unicode MS" w:hAnsi="Times New Roman" w:cs="Times New Roman"/>
          <w:kern w:val="1"/>
          <w:sz w:val="22"/>
          <w:szCs w:val="22"/>
          <w:lang w:eastAsia="ar-SA"/>
        </w:rPr>
        <w:t>egistru smluv</w:t>
      </w:r>
      <w:r w:rsidR="00A57B6A" w:rsidRPr="000F2093">
        <w:rPr>
          <w:rFonts w:ascii="Times New Roman" w:eastAsia="Arial Unicode MS" w:hAnsi="Times New Roman" w:cs="Times New Roman"/>
          <w:kern w:val="1"/>
          <w:sz w:val="22"/>
          <w:szCs w:val="22"/>
          <w:lang w:eastAsia="ar-SA"/>
        </w:rPr>
        <w:t>, a to ve lhůtě 15 dnů od jeho podpisu oběma smluvními stranami</w:t>
      </w:r>
      <w:r w:rsidRPr="000F2093">
        <w:rPr>
          <w:rFonts w:ascii="Times New Roman" w:eastAsia="Arial Unicode MS" w:hAnsi="Times New Roman" w:cs="Times New Roman"/>
          <w:kern w:val="1"/>
          <w:sz w:val="22"/>
          <w:szCs w:val="22"/>
          <w:lang w:eastAsia="ar-SA"/>
        </w:rPr>
        <w:t>.</w:t>
      </w:r>
      <w:r w:rsidR="00DA0F8D" w:rsidRPr="000F2093">
        <w:rPr>
          <w:rFonts w:ascii="Times New Roman" w:eastAsia="Arial Unicode MS" w:hAnsi="Times New Roman" w:cs="Times New Roman"/>
          <w:kern w:val="1"/>
          <w:sz w:val="22"/>
          <w:szCs w:val="22"/>
          <w:lang w:eastAsia="ar-SA"/>
        </w:rPr>
        <w:t xml:space="preserve"> Oznámení o Změně musí být odesláno na příslušném formuláři k uveřejnění ve Věstníku veřejných zakázek</w:t>
      </w:r>
      <w:r w:rsidR="001833C0" w:rsidRPr="000F2093">
        <w:rPr>
          <w:rFonts w:ascii="Times New Roman" w:eastAsia="Arial Unicode MS" w:hAnsi="Times New Roman" w:cs="Times New Roman"/>
          <w:kern w:val="1"/>
          <w:sz w:val="22"/>
          <w:szCs w:val="22"/>
          <w:lang w:eastAsia="ar-SA"/>
        </w:rPr>
        <w:t>. V případě, že původní veřejná zakázka byla uveřejněná v Úředním věstníku Evropské unie (</w:t>
      </w:r>
      <w:proofErr w:type="spellStart"/>
      <w:r w:rsidR="001833C0" w:rsidRPr="000F2093">
        <w:rPr>
          <w:rFonts w:ascii="Times New Roman" w:eastAsia="Arial Unicode MS" w:hAnsi="Times New Roman" w:cs="Times New Roman"/>
          <w:kern w:val="1"/>
          <w:sz w:val="22"/>
          <w:szCs w:val="22"/>
          <w:lang w:eastAsia="ar-SA"/>
        </w:rPr>
        <w:t>TEDu</w:t>
      </w:r>
      <w:proofErr w:type="spellEnd"/>
      <w:r w:rsidR="001833C0" w:rsidRPr="000F2093">
        <w:rPr>
          <w:rFonts w:ascii="Times New Roman" w:eastAsia="Arial Unicode MS" w:hAnsi="Times New Roman" w:cs="Times New Roman"/>
          <w:kern w:val="1"/>
          <w:sz w:val="22"/>
          <w:szCs w:val="22"/>
          <w:lang w:eastAsia="ar-SA"/>
        </w:rPr>
        <w:t xml:space="preserve">), musí být Oznámení o Změně odesláno prostřednictvím Věstníku veřejných zakázek k uveřejnění rovněž do </w:t>
      </w:r>
      <w:proofErr w:type="spellStart"/>
      <w:r w:rsidR="001833C0" w:rsidRPr="000F2093">
        <w:rPr>
          <w:rFonts w:ascii="Times New Roman" w:eastAsia="Arial Unicode MS" w:hAnsi="Times New Roman" w:cs="Times New Roman"/>
          <w:kern w:val="1"/>
          <w:sz w:val="22"/>
          <w:szCs w:val="22"/>
          <w:lang w:eastAsia="ar-SA"/>
        </w:rPr>
        <w:t>TEDu</w:t>
      </w:r>
      <w:proofErr w:type="spellEnd"/>
      <w:r w:rsidR="001833C0" w:rsidRPr="000F2093">
        <w:rPr>
          <w:rFonts w:ascii="Times New Roman" w:eastAsia="Arial Unicode MS" w:hAnsi="Times New Roman" w:cs="Times New Roman"/>
          <w:kern w:val="1"/>
          <w:sz w:val="22"/>
          <w:szCs w:val="22"/>
          <w:lang w:eastAsia="ar-SA"/>
        </w:rPr>
        <w:t xml:space="preserve">. Odeslání Oznámení o Změně k uveřejnění musí být provedeno </w:t>
      </w:r>
      <w:r w:rsidR="00DA0F8D" w:rsidRPr="000F2093">
        <w:rPr>
          <w:rFonts w:ascii="Times New Roman" w:eastAsia="Arial Unicode MS" w:hAnsi="Times New Roman" w:cs="Times New Roman"/>
          <w:kern w:val="1"/>
          <w:sz w:val="22"/>
          <w:szCs w:val="22"/>
          <w:lang w:eastAsia="ar-SA"/>
        </w:rPr>
        <w:t xml:space="preserve">do 30 dnů od </w:t>
      </w:r>
      <w:r w:rsidR="00EB18CD" w:rsidRPr="000F2093">
        <w:rPr>
          <w:rFonts w:ascii="Times New Roman" w:eastAsia="Arial Unicode MS" w:hAnsi="Times New Roman" w:cs="Times New Roman"/>
          <w:kern w:val="1"/>
          <w:sz w:val="22"/>
          <w:szCs w:val="22"/>
          <w:lang w:eastAsia="ar-SA"/>
        </w:rPr>
        <w:t xml:space="preserve">schválení </w:t>
      </w:r>
      <w:r w:rsidR="00DA0F8D" w:rsidRPr="000F2093">
        <w:rPr>
          <w:rFonts w:ascii="Times New Roman" w:eastAsia="Arial Unicode MS" w:hAnsi="Times New Roman" w:cs="Times New Roman"/>
          <w:kern w:val="1"/>
          <w:sz w:val="22"/>
          <w:szCs w:val="22"/>
          <w:lang w:eastAsia="ar-SA"/>
        </w:rPr>
        <w:t>Změny.</w:t>
      </w:r>
      <w:r w:rsidR="00846E93">
        <w:rPr>
          <w:rFonts w:ascii="Times New Roman" w:eastAsia="Arial Unicode MS" w:hAnsi="Times New Roman" w:cs="Times New Roman"/>
          <w:kern w:val="1"/>
          <w:sz w:val="22"/>
          <w:szCs w:val="22"/>
          <w:lang w:eastAsia="ar-SA"/>
        </w:rPr>
        <w:t xml:space="preserve"> Uveřejnění ve Věstníku veřejných zakázek se netýká zakázek malého rozsahu. Zakázky malého rozsahu se uveřejňují pouze v registru smluv a profilu zadavatele. </w:t>
      </w:r>
    </w:p>
    <w:p w:rsidR="000B35AA" w:rsidRPr="000B35AA" w:rsidRDefault="000B35AA" w:rsidP="000B35AA">
      <w:pPr>
        <w:pStyle w:val="Odstavecseseznamem"/>
        <w:numPr>
          <w:ilvl w:val="0"/>
          <w:numId w:val="16"/>
        </w:numPr>
        <w:rPr>
          <w:rFonts w:eastAsia="Arial Unicode MS"/>
          <w:kern w:val="1"/>
          <w:sz w:val="22"/>
          <w:szCs w:val="22"/>
          <w:lang w:eastAsia="ar-SA"/>
        </w:rPr>
      </w:pPr>
      <w:r w:rsidRPr="000B35AA">
        <w:rPr>
          <w:rFonts w:eastAsia="Arial Unicode MS"/>
          <w:kern w:val="1"/>
          <w:sz w:val="22"/>
          <w:szCs w:val="22"/>
          <w:lang w:eastAsia="ar-SA"/>
        </w:rPr>
        <w:t xml:space="preserve">Pro administraci Změn ve Skupině </w:t>
      </w:r>
      <w:r>
        <w:rPr>
          <w:rFonts w:eastAsia="Arial Unicode MS"/>
          <w:kern w:val="1"/>
          <w:sz w:val="22"/>
          <w:szCs w:val="22"/>
          <w:lang w:eastAsia="ar-SA"/>
        </w:rPr>
        <w:t>4</w:t>
      </w:r>
      <w:r w:rsidRPr="000B35AA">
        <w:rPr>
          <w:rFonts w:eastAsia="Arial Unicode MS"/>
          <w:kern w:val="1"/>
          <w:sz w:val="22"/>
          <w:szCs w:val="22"/>
          <w:lang w:eastAsia="ar-SA"/>
        </w:rPr>
        <w:t xml:space="preserve"> se použijí přílohy uvedené v § 1</w:t>
      </w:r>
      <w:r w:rsidR="00C94182">
        <w:rPr>
          <w:rFonts w:eastAsia="Arial Unicode MS"/>
          <w:kern w:val="1"/>
          <w:sz w:val="22"/>
          <w:szCs w:val="22"/>
          <w:lang w:eastAsia="ar-SA"/>
        </w:rPr>
        <w:t>9</w:t>
      </w:r>
      <w:r w:rsidRPr="000B35AA">
        <w:rPr>
          <w:rFonts w:eastAsia="Arial Unicode MS"/>
          <w:kern w:val="1"/>
          <w:sz w:val="22"/>
          <w:szCs w:val="22"/>
          <w:lang w:eastAsia="ar-SA"/>
        </w:rPr>
        <w:t xml:space="preserve">, bod (1) a) až g). </w:t>
      </w:r>
    </w:p>
    <w:p w:rsidR="003311AC" w:rsidRDefault="003311AC" w:rsidP="00926D65">
      <w:pPr>
        <w:ind w:left="0"/>
        <w:jc w:val="center"/>
        <w:rPr>
          <w:rFonts w:ascii="Times New Roman" w:hAnsi="Times New Roman" w:cs="Times New Roman"/>
          <w:b/>
          <w:sz w:val="22"/>
          <w:szCs w:val="22"/>
        </w:rPr>
      </w:pPr>
    </w:p>
    <w:p w:rsidR="006F233C" w:rsidRDefault="006F233C" w:rsidP="00926D65">
      <w:pPr>
        <w:ind w:left="0"/>
        <w:jc w:val="center"/>
        <w:rPr>
          <w:rFonts w:ascii="Times New Roman" w:hAnsi="Times New Roman" w:cs="Times New Roman"/>
          <w:b/>
          <w:sz w:val="22"/>
          <w:szCs w:val="22"/>
        </w:rPr>
      </w:pPr>
    </w:p>
    <w:p w:rsidR="006F233C" w:rsidRDefault="006F233C" w:rsidP="00926D65">
      <w:pPr>
        <w:ind w:left="0"/>
        <w:jc w:val="center"/>
        <w:rPr>
          <w:rFonts w:ascii="Times New Roman" w:hAnsi="Times New Roman" w:cs="Times New Roman"/>
          <w:b/>
          <w:sz w:val="22"/>
          <w:szCs w:val="22"/>
        </w:rPr>
      </w:pPr>
    </w:p>
    <w:p w:rsidR="006F233C" w:rsidRDefault="006F233C" w:rsidP="00926D65">
      <w:pPr>
        <w:ind w:left="0"/>
        <w:jc w:val="center"/>
        <w:rPr>
          <w:rFonts w:ascii="Times New Roman" w:hAnsi="Times New Roman" w:cs="Times New Roman"/>
          <w:b/>
          <w:sz w:val="22"/>
          <w:szCs w:val="22"/>
        </w:rPr>
      </w:pPr>
    </w:p>
    <w:p w:rsidR="00F332CF" w:rsidRPr="000F2093" w:rsidRDefault="00604660" w:rsidP="00926D65">
      <w:pPr>
        <w:ind w:left="0"/>
        <w:jc w:val="center"/>
        <w:rPr>
          <w:rFonts w:ascii="Times New Roman" w:hAnsi="Times New Roman" w:cs="Times New Roman"/>
          <w:b/>
          <w:sz w:val="22"/>
          <w:szCs w:val="22"/>
        </w:rPr>
      </w:pPr>
      <w:r w:rsidRPr="000F2093">
        <w:rPr>
          <w:rFonts w:ascii="Times New Roman" w:hAnsi="Times New Roman" w:cs="Times New Roman"/>
          <w:b/>
          <w:sz w:val="22"/>
          <w:szCs w:val="22"/>
        </w:rPr>
        <w:t>§ 1</w:t>
      </w:r>
      <w:r w:rsidR="007B17A3" w:rsidRPr="000F2093">
        <w:rPr>
          <w:rFonts w:ascii="Times New Roman" w:hAnsi="Times New Roman" w:cs="Times New Roman"/>
          <w:b/>
          <w:sz w:val="22"/>
          <w:szCs w:val="22"/>
        </w:rPr>
        <w:t>2</w:t>
      </w:r>
    </w:p>
    <w:p w:rsidR="001563B8" w:rsidRPr="00E962F1" w:rsidRDefault="002D378E" w:rsidP="00926D65">
      <w:pPr>
        <w:pStyle w:val="Odstavecseseznamem3"/>
        <w:spacing w:line="240" w:lineRule="auto"/>
        <w:ind w:left="0"/>
        <w:jc w:val="center"/>
        <w:rPr>
          <w:rFonts w:ascii="Times New Roman" w:eastAsia="Times New Roman" w:hAnsi="Times New Roman" w:cs="Times New Roman"/>
          <w:b/>
          <w:kern w:val="0"/>
          <w:lang w:eastAsia="cs-CZ"/>
        </w:rPr>
      </w:pPr>
      <w:r w:rsidRPr="00E962F1">
        <w:rPr>
          <w:rFonts w:ascii="Times New Roman" w:eastAsia="Times New Roman" w:hAnsi="Times New Roman" w:cs="Times New Roman"/>
          <w:b/>
          <w:kern w:val="0"/>
          <w:lang w:eastAsia="cs-CZ"/>
        </w:rPr>
        <w:t>Z</w:t>
      </w:r>
      <w:r w:rsidR="00840059" w:rsidRPr="00E962F1">
        <w:rPr>
          <w:rFonts w:ascii="Times New Roman" w:eastAsia="Times New Roman" w:hAnsi="Times New Roman" w:cs="Times New Roman"/>
          <w:b/>
          <w:kern w:val="0"/>
          <w:lang w:eastAsia="cs-CZ"/>
        </w:rPr>
        <w:t xml:space="preserve">měny de </w:t>
      </w:r>
      <w:proofErr w:type="spellStart"/>
      <w:r w:rsidR="00840059" w:rsidRPr="00E962F1">
        <w:rPr>
          <w:rFonts w:ascii="Times New Roman" w:eastAsia="Times New Roman" w:hAnsi="Times New Roman" w:cs="Times New Roman"/>
          <w:b/>
          <w:kern w:val="0"/>
          <w:lang w:eastAsia="cs-CZ"/>
        </w:rPr>
        <w:t>minimis</w:t>
      </w:r>
      <w:proofErr w:type="spellEnd"/>
      <w:r w:rsidR="00840059" w:rsidRPr="00E962F1">
        <w:rPr>
          <w:rFonts w:ascii="Times New Roman" w:eastAsia="Times New Roman" w:hAnsi="Times New Roman" w:cs="Times New Roman"/>
          <w:b/>
          <w:kern w:val="0"/>
          <w:lang w:eastAsia="cs-CZ"/>
        </w:rPr>
        <w:t xml:space="preserve"> </w:t>
      </w:r>
      <w:r w:rsidR="00C776B4" w:rsidRPr="00E962F1">
        <w:rPr>
          <w:rFonts w:ascii="Times New Roman" w:eastAsia="Times New Roman" w:hAnsi="Times New Roman" w:cs="Times New Roman"/>
          <w:b/>
          <w:kern w:val="0"/>
          <w:lang w:eastAsia="cs-CZ"/>
        </w:rPr>
        <w:t xml:space="preserve"> - Skupina 5</w:t>
      </w:r>
    </w:p>
    <w:p w:rsidR="00F332CF" w:rsidRPr="00E962F1" w:rsidRDefault="00F332CF" w:rsidP="00355993">
      <w:pPr>
        <w:numPr>
          <w:ilvl w:val="0"/>
          <w:numId w:val="18"/>
        </w:numPr>
        <w:suppressAutoHyphens/>
        <w:spacing w:before="0" w:after="200"/>
        <w:ind w:left="777" w:hanging="357"/>
        <w:jc w:val="both"/>
        <w:rPr>
          <w:rFonts w:ascii="Times New Roman" w:eastAsia="Arial Unicode MS" w:hAnsi="Times New Roman" w:cs="Times New Roman"/>
          <w:kern w:val="1"/>
          <w:sz w:val="22"/>
          <w:szCs w:val="22"/>
          <w:lang w:eastAsia="ar-SA"/>
        </w:rPr>
      </w:pPr>
      <w:r w:rsidRPr="00E962F1">
        <w:rPr>
          <w:rFonts w:ascii="Times New Roman" w:eastAsia="Arial Unicode MS" w:hAnsi="Times New Roman" w:cs="Times New Roman"/>
          <w:kern w:val="1"/>
          <w:sz w:val="22"/>
          <w:szCs w:val="22"/>
          <w:lang w:eastAsia="ar-SA"/>
        </w:rPr>
        <w:t xml:space="preserve">Změny </w:t>
      </w:r>
      <w:r w:rsidR="00B924BC" w:rsidRPr="00E962F1">
        <w:rPr>
          <w:rFonts w:ascii="Times New Roman" w:hAnsi="Times New Roman" w:cs="Times New Roman"/>
          <w:sz w:val="22"/>
          <w:szCs w:val="22"/>
        </w:rPr>
        <w:t xml:space="preserve">de </w:t>
      </w:r>
      <w:proofErr w:type="spellStart"/>
      <w:r w:rsidR="00B924BC" w:rsidRPr="00E962F1">
        <w:rPr>
          <w:rFonts w:ascii="Times New Roman" w:hAnsi="Times New Roman" w:cs="Times New Roman"/>
          <w:sz w:val="22"/>
          <w:szCs w:val="22"/>
        </w:rPr>
        <w:t>minimis</w:t>
      </w:r>
      <w:proofErr w:type="spellEnd"/>
      <w:r w:rsidR="00B924BC" w:rsidRPr="00E962F1">
        <w:rPr>
          <w:rFonts w:ascii="Times New Roman" w:hAnsi="Times New Roman" w:cs="Times New Roman"/>
          <w:sz w:val="22"/>
          <w:szCs w:val="22"/>
        </w:rPr>
        <w:t xml:space="preserve"> </w:t>
      </w:r>
      <w:r w:rsidRPr="00E962F1">
        <w:rPr>
          <w:rFonts w:ascii="Times New Roman" w:eastAsia="Arial Unicode MS" w:hAnsi="Times New Roman" w:cs="Times New Roman"/>
          <w:kern w:val="1"/>
          <w:sz w:val="22"/>
          <w:szCs w:val="22"/>
          <w:lang w:eastAsia="ar-SA"/>
        </w:rPr>
        <w:t xml:space="preserve">jsou </w:t>
      </w:r>
      <w:r w:rsidR="00AA6B45" w:rsidRPr="00E962F1">
        <w:rPr>
          <w:rFonts w:ascii="Times New Roman" w:eastAsia="Arial Unicode MS" w:hAnsi="Times New Roman" w:cs="Times New Roman"/>
          <w:kern w:val="1"/>
          <w:sz w:val="22"/>
          <w:szCs w:val="22"/>
          <w:lang w:eastAsia="ar-SA"/>
        </w:rPr>
        <w:t>Změny</w:t>
      </w:r>
      <w:r w:rsidRPr="00E962F1">
        <w:rPr>
          <w:rFonts w:ascii="Times New Roman" w:eastAsia="Arial Unicode MS" w:hAnsi="Times New Roman" w:cs="Times New Roman"/>
          <w:kern w:val="1"/>
          <w:sz w:val="22"/>
          <w:szCs w:val="22"/>
          <w:lang w:eastAsia="ar-SA"/>
        </w:rPr>
        <w:t xml:space="preserve">, které splňují podmínky stanovené v § 222 odst. 4 ZZVZ, </w:t>
      </w:r>
      <w:r w:rsidR="00840EFA" w:rsidRPr="00E962F1">
        <w:rPr>
          <w:rFonts w:ascii="Times New Roman" w:eastAsia="Arial Unicode MS" w:hAnsi="Times New Roman" w:cs="Times New Roman"/>
          <w:kern w:val="1"/>
          <w:sz w:val="22"/>
          <w:szCs w:val="22"/>
          <w:lang w:eastAsia="ar-SA"/>
        </w:rPr>
        <w:t>tedy</w:t>
      </w:r>
      <w:r w:rsidRPr="00E962F1">
        <w:rPr>
          <w:rFonts w:ascii="Times New Roman" w:eastAsia="Arial Unicode MS" w:hAnsi="Times New Roman" w:cs="Times New Roman"/>
          <w:kern w:val="1"/>
          <w:sz w:val="22"/>
          <w:szCs w:val="22"/>
          <w:lang w:eastAsia="ar-SA"/>
        </w:rPr>
        <w:t xml:space="preserve"> </w:t>
      </w:r>
      <w:r w:rsidRPr="00E962F1">
        <w:rPr>
          <w:rFonts w:ascii="Times New Roman" w:hAnsi="Times New Roman" w:cs="Times New Roman"/>
          <w:sz w:val="22"/>
          <w:szCs w:val="22"/>
        </w:rPr>
        <w:t>jde o změnu</w:t>
      </w:r>
      <w:r w:rsidRPr="00E962F1">
        <w:rPr>
          <w:rFonts w:ascii="Times New Roman" w:eastAsia="Arial Unicode MS" w:hAnsi="Times New Roman" w:cs="Times New Roman"/>
          <w:kern w:val="1"/>
          <w:sz w:val="22"/>
          <w:szCs w:val="22"/>
          <w:lang w:eastAsia="ar-SA"/>
        </w:rPr>
        <w:t>:</w:t>
      </w:r>
    </w:p>
    <w:p w:rsidR="00B11EF5" w:rsidRPr="00E962F1" w:rsidRDefault="00B11EF5" w:rsidP="00355993">
      <w:pPr>
        <w:pStyle w:val="Pa29"/>
        <w:numPr>
          <w:ilvl w:val="0"/>
          <w:numId w:val="19"/>
        </w:numPr>
        <w:spacing w:after="380" w:line="240" w:lineRule="auto"/>
        <w:ind w:left="993" w:hanging="284"/>
        <w:contextualSpacing/>
        <w:jc w:val="both"/>
        <w:rPr>
          <w:sz w:val="22"/>
          <w:szCs w:val="22"/>
        </w:rPr>
      </w:pPr>
      <w:r w:rsidRPr="00E962F1">
        <w:rPr>
          <w:sz w:val="22"/>
          <w:szCs w:val="22"/>
        </w:rPr>
        <w:t xml:space="preserve">která nemění celkovou povahu veřejné zakázky, </w:t>
      </w:r>
    </w:p>
    <w:p w:rsidR="00604660" w:rsidRPr="00E962F1" w:rsidRDefault="00604660" w:rsidP="00355993">
      <w:pPr>
        <w:pStyle w:val="Pa29"/>
        <w:numPr>
          <w:ilvl w:val="0"/>
          <w:numId w:val="19"/>
        </w:numPr>
        <w:spacing w:after="380" w:line="240" w:lineRule="auto"/>
        <w:ind w:left="993" w:hanging="284"/>
        <w:contextualSpacing/>
        <w:jc w:val="both"/>
        <w:rPr>
          <w:sz w:val="22"/>
          <w:szCs w:val="22"/>
        </w:rPr>
      </w:pPr>
      <w:r w:rsidRPr="00E962F1">
        <w:rPr>
          <w:sz w:val="22"/>
          <w:szCs w:val="22"/>
        </w:rPr>
        <w:t>je</w:t>
      </w:r>
      <w:r w:rsidR="00C776B4" w:rsidRPr="00E962F1">
        <w:rPr>
          <w:sz w:val="22"/>
          <w:szCs w:val="22"/>
        </w:rPr>
        <w:t>jíž hodnota je</w:t>
      </w:r>
      <w:r w:rsidRPr="00E962F1">
        <w:rPr>
          <w:sz w:val="22"/>
          <w:szCs w:val="22"/>
        </w:rPr>
        <w:t xml:space="preserve"> nižší než </w:t>
      </w:r>
      <w:r w:rsidR="00C776B4" w:rsidRPr="00E962F1">
        <w:rPr>
          <w:sz w:val="22"/>
          <w:szCs w:val="22"/>
        </w:rPr>
        <w:t xml:space="preserve">limit </w:t>
      </w:r>
      <w:r w:rsidRPr="00E962F1">
        <w:rPr>
          <w:sz w:val="22"/>
          <w:szCs w:val="22"/>
        </w:rPr>
        <w:t xml:space="preserve">15 % původní hodnoty závazku </w:t>
      </w:r>
      <w:r w:rsidR="002D378E" w:rsidRPr="00E962F1">
        <w:rPr>
          <w:sz w:val="22"/>
          <w:szCs w:val="22"/>
        </w:rPr>
        <w:t>a</w:t>
      </w:r>
      <w:r w:rsidRPr="00E962F1">
        <w:rPr>
          <w:sz w:val="22"/>
          <w:szCs w:val="22"/>
        </w:rPr>
        <w:t xml:space="preserve"> současně </w:t>
      </w:r>
    </w:p>
    <w:p w:rsidR="00B11EF5" w:rsidRPr="00E962F1" w:rsidRDefault="00B11EF5" w:rsidP="00355993">
      <w:pPr>
        <w:pStyle w:val="Pa29"/>
        <w:numPr>
          <w:ilvl w:val="0"/>
          <w:numId w:val="19"/>
        </w:numPr>
        <w:spacing w:after="200" w:line="240" w:lineRule="auto"/>
        <w:ind w:left="993" w:hanging="284"/>
        <w:contextualSpacing/>
        <w:jc w:val="both"/>
        <w:rPr>
          <w:sz w:val="22"/>
          <w:szCs w:val="22"/>
        </w:rPr>
      </w:pPr>
      <w:r w:rsidRPr="00E962F1">
        <w:rPr>
          <w:sz w:val="22"/>
          <w:szCs w:val="22"/>
        </w:rPr>
        <w:t>jejíž hodnota je nižší než finanční limit p</w:t>
      </w:r>
      <w:r w:rsidR="00604660" w:rsidRPr="00E962F1">
        <w:rPr>
          <w:sz w:val="22"/>
          <w:szCs w:val="22"/>
        </w:rPr>
        <w:t>ro nadlimitní veřejnou zakázku</w:t>
      </w:r>
      <w:r w:rsidR="00C776B4" w:rsidRPr="00E962F1">
        <w:rPr>
          <w:sz w:val="22"/>
          <w:szCs w:val="22"/>
        </w:rPr>
        <w:t xml:space="preserve">, tj. nižší </w:t>
      </w:r>
      <w:r w:rsidR="001C0343" w:rsidRPr="00E962F1">
        <w:rPr>
          <w:sz w:val="22"/>
          <w:szCs w:val="22"/>
        </w:rPr>
        <w:t>než 142 668 000 Kč bez DPH</w:t>
      </w:r>
      <w:r w:rsidR="00840EFA" w:rsidRPr="00E962F1">
        <w:rPr>
          <w:sz w:val="22"/>
          <w:szCs w:val="22"/>
        </w:rPr>
        <w:t xml:space="preserve"> (tento limit je stanoven </w:t>
      </w:r>
      <w:r w:rsidR="00DC77AB" w:rsidRPr="00E962F1">
        <w:rPr>
          <w:sz w:val="22"/>
          <w:szCs w:val="22"/>
        </w:rPr>
        <w:t>n</w:t>
      </w:r>
      <w:r w:rsidR="00840EFA" w:rsidRPr="00E962F1">
        <w:rPr>
          <w:sz w:val="22"/>
          <w:szCs w:val="22"/>
        </w:rPr>
        <w:t xml:space="preserve">ařízením vlády č. </w:t>
      </w:r>
      <w:r w:rsidR="001833C0" w:rsidRPr="00E962F1">
        <w:rPr>
          <w:sz w:val="22"/>
          <w:szCs w:val="22"/>
        </w:rPr>
        <w:t>1</w:t>
      </w:r>
      <w:r w:rsidR="00840EFA" w:rsidRPr="00E962F1">
        <w:rPr>
          <w:sz w:val="22"/>
          <w:szCs w:val="22"/>
        </w:rPr>
        <w:t>7</w:t>
      </w:r>
      <w:r w:rsidR="001833C0" w:rsidRPr="00E962F1">
        <w:rPr>
          <w:sz w:val="22"/>
          <w:szCs w:val="22"/>
        </w:rPr>
        <w:t>2</w:t>
      </w:r>
      <w:r w:rsidR="00840EFA" w:rsidRPr="00E962F1">
        <w:rPr>
          <w:sz w:val="22"/>
          <w:szCs w:val="22"/>
        </w:rPr>
        <w:t>/20</w:t>
      </w:r>
      <w:r w:rsidR="001833C0" w:rsidRPr="00E962F1">
        <w:rPr>
          <w:sz w:val="22"/>
          <w:szCs w:val="22"/>
        </w:rPr>
        <w:t>16</w:t>
      </w:r>
      <w:r w:rsidR="00840EFA" w:rsidRPr="00E962F1">
        <w:rPr>
          <w:sz w:val="22"/>
          <w:szCs w:val="22"/>
        </w:rPr>
        <w:t xml:space="preserve"> Sb., </w:t>
      </w:r>
      <w:r w:rsidR="001833C0" w:rsidRPr="00E962F1">
        <w:rPr>
          <w:sz w:val="22"/>
          <w:szCs w:val="22"/>
        </w:rPr>
        <w:t>o stanovení finančních limitů a částek pro účely zákona o zadávání veřejných zakázek</w:t>
      </w:r>
      <w:r w:rsidR="00840EFA" w:rsidRPr="00E962F1">
        <w:rPr>
          <w:sz w:val="22"/>
          <w:szCs w:val="22"/>
        </w:rPr>
        <w:t xml:space="preserve">, a je </w:t>
      </w:r>
      <w:r w:rsidR="00C132B2" w:rsidRPr="00E962F1">
        <w:rPr>
          <w:sz w:val="22"/>
          <w:szCs w:val="22"/>
        </w:rPr>
        <w:t>vždy k 1. lednu každého sudého roku aktualizován)</w:t>
      </w:r>
      <w:r w:rsidR="00604660" w:rsidRPr="00E962F1">
        <w:rPr>
          <w:sz w:val="22"/>
          <w:szCs w:val="22"/>
        </w:rPr>
        <w:t>.</w:t>
      </w:r>
      <w:r w:rsidRPr="00E962F1">
        <w:rPr>
          <w:sz w:val="22"/>
          <w:szCs w:val="22"/>
        </w:rPr>
        <w:t xml:space="preserve"> </w:t>
      </w:r>
    </w:p>
    <w:p w:rsidR="003A721F" w:rsidRPr="00E962F1" w:rsidRDefault="00887768" w:rsidP="00355993">
      <w:pPr>
        <w:numPr>
          <w:ilvl w:val="0"/>
          <w:numId w:val="18"/>
        </w:numPr>
        <w:suppressAutoHyphens/>
        <w:spacing w:before="0" w:after="120"/>
        <w:jc w:val="both"/>
        <w:rPr>
          <w:rFonts w:ascii="Times New Roman" w:eastAsia="MS Mincho" w:hAnsi="Times New Roman" w:cs="Times New Roman"/>
          <w:sz w:val="22"/>
          <w:szCs w:val="22"/>
        </w:rPr>
      </w:pPr>
      <w:r w:rsidRPr="00E962F1">
        <w:rPr>
          <w:rFonts w:ascii="Times New Roman" w:eastAsia="Arial Unicode MS" w:hAnsi="Times New Roman" w:cs="Times New Roman"/>
          <w:kern w:val="1"/>
          <w:sz w:val="22"/>
          <w:szCs w:val="22"/>
          <w:lang w:eastAsia="ar-SA"/>
        </w:rPr>
        <w:t>Hodnota Změny</w:t>
      </w:r>
      <w:r w:rsidR="003A721F" w:rsidRPr="00E962F1">
        <w:rPr>
          <w:rFonts w:ascii="Times New Roman" w:eastAsia="Arial Unicode MS" w:hAnsi="Times New Roman" w:cs="Times New Roman"/>
          <w:kern w:val="1"/>
          <w:sz w:val="22"/>
          <w:szCs w:val="22"/>
          <w:lang w:eastAsia="ar-SA"/>
        </w:rPr>
        <w:t xml:space="preserve"> podle tohoto </w:t>
      </w:r>
      <w:r w:rsidR="00C31526" w:rsidRPr="00E962F1">
        <w:rPr>
          <w:rFonts w:ascii="Times New Roman" w:eastAsia="Arial Unicode MS" w:hAnsi="Times New Roman" w:cs="Times New Roman"/>
          <w:kern w:val="1"/>
          <w:sz w:val="22"/>
          <w:szCs w:val="22"/>
          <w:lang w:eastAsia="ar-SA"/>
        </w:rPr>
        <w:t>§ 12</w:t>
      </w:r>
      <w:r w:rsidR="001C0343" w:rsidRPr="00E962F1">
        <w:rPr>
          <w:rFonts w:ascii="Times New Roman" w:eastAsia="Arial Unicode MS" w:hAnsi="Times New Roman" w:cs="Times New Roman"/>
          <w:kern w:val="1"/>
          <w:sz w:val="22"/>
          <w:szCs w:val="22"/>
          <w:lang w:eastAsia="ar-SA"/>
        </w:rPr>
        <w:t xml:space="preserve"> Směrnice</w:t>
      </w:r>
      <w:r w:rsidR="003A721F" w:rsidRPr="00E962F1">
        <w:rPr>
          <w:rFonts w:ascii="Times New Roman" w:eastAsia="Arial Unicode MS" w:hAnsi="Times New Roman" w:cs="Times New Roman"/>
          <w:kern w:val="1"/>
          <w:sz w:val="22"/>
          <w:szCs w:val="22"/>
          <w:lang w:eastAsia="ar-SA"/>
        </w:rPr>
        <w:t xml:space="preserve"> se započítává do limitu pro </w:t>
      </w:r>
      <w:r w:rsidR="007468D7" w:rsidRPr="00E962F1">
        <w:rPr>
          <w:rFonts w:ascii="Times New Roman" w:eastAsia="Arial Unicode MS" w:hAnsi="Times New Roman" w:cs="Times New Roman"/>
          <w:kern w:val="1"/>
          <w:sz w:val="22"/>
          <w:szCs w:val="22"/>
          <w:lang w:eastAsia="ar-SA"/>
        </w:rPr>
        <w:t xml:space="preserve">Změny de </w:t>
      </w:r>
      <w:proofErr w:type="spellStart"/>
      <w:r w:rsidR="007468D7" w:rsidRPr="00E962F1">
        <w:rPr>
          <w:rFonts w:ascii="Times New Roman" w:eastAsia="Arial Unicode MS" w:hAnsi="Times New Roman" w:cs="Times New Roman"/>
          <w:kern w:val="1"/>
          <w:sz w:val="22"/>
          <w:szCs w:val="22"/>
          <w:lang w:eastAsia="ar-SA"/>
        </w:rPr>
        <w:t>minimis</w:t>
      </w:r>
      <w:proofErr w:type="spellEnd"/>
      <w:r w:rsidR="007468D7" w:rsidRPr="00E962F1">
        <w:rPr>
          <w:rFonts w:ascii="Times New Roman" w:eastAsia="Arial Unicode MS" w:hAnsi="Times New Roman" w:cs="Times New Roman"/>
          <w:kern w:val="1"/>
          <w:sz w:val="22"/>
          <w:szCs w:val="22"/>
          <w:lang w:eastAsia="ar-SA"/>
        </w:rPr>
        <w:t xml:space="preserve"> stanoveného </w:t>
      </w:r>
      <w:r w:rsidR="006C1093" w:rsidRPr="00E962F1">
        <w:rPr>
          <w:rFonts w:ascii="Times New Roman" w:eastAsia="Arial Unicode MS" w:hAnsi="Times New Roman" w:cs="Times New Roman"/>
          <w:kern w:val="1"/>
          <w:sz w:val="22"/>
          <w:szCs w:val="22"/>
          <w:lang w:eastAsia="ar-SA"/>
        </w:rPr>
        <w:t>Z</w:t>
      </w:r>
      <w:r w:rsidR="003A721F" w:rsidRPr="00E962F1">
        <w:rPr>
          <w:rFonts w:ascii="Times New Roman" w:eastAsia="Arial Unicode MS" w:hAnsi="Times New Roman" w:cs="Times New Roman"/>
          <w:kern w:val="1"/>
          <w:sz w:val="22"/>
          <w:szCs w:val="22"/>
          <w:lang w:eastAsia="ar-SA"/>
        </w:rPr>
        <w:t>ákonem</w:t>
      </w:r>
      <w:r w:rsidR="001C0343" w:rsidRPr="00E962F1">
        <w:rPr>
          <w:rFonts w:ascii="Times New Roman" w:eastAsia="Arial Unicode MS" w:hAnsi="Times New Roman" w:cs="Times New Roman"/>
          <w:kern w:val="1"/>
          <w:sz w:val="22"/>
          <w:szCs w:val="22"/>
          <w:lang w:eastAsia="ar-SA"/>
        </w:rPr>
        <w:t xml:space="preserve"> – viz </w:t>
      </w:r>
      <w:r w:rsidR="00C31526" w:rsidRPr="00E962F1">
        <w:rPr>
          <w:rFonts w:ascii="Times New Roman" w:eastAsia="Arial Unicode MS" w:hAnsi="Times New Roman" w:cs="Times New Roman"/>
          <w:kern w:val="1"/>
          <w:sz w:val="22"/>
          <w:szCs w:val="22"/>
          <w:lang w:eastAsia="ar-SA"/>
        </w:rPr>
        <w:t>§ 13</w:t>
      </w:r>
      <w:r w:rsidR="001C0343" w:rsidRPr="00E962F1">
        <w:rPr>
          <w:rFonts w:ascii="Times New Roman" w:eastAsia="Arial Unicode MS" w:hAnsi="Times New Roman" w:cs="Times New Roman"/>
          <w:kern w:val="1"/>
          <w:sz w:val="22"/>
          <w:szCs w:val="22"/>
          <w:lang w:eastAsia="ar-SA"/>
        </w:rPr>
        <w:t xml:space="preserve"> této Směrnice</w:t>
      </w:r>
      <w:r w:rsidR="003A721F" w:rsidRPr="00E962F1">
        <w:rPr>
          <w:rFonts w:ascii="Times New Roman" w:eastAsia="Arial Unicode MS" w:hAnsi="Times New Roman" w:cs="Times New Roman"/>
          <w:kern w:val="1"/>
          <w:sz w:val="22"/>
          <w:szCs w:val="22"/>
          <w:lang w:eastAsia="ar-SA"/>
        </w:rPr>
        <w:t>.</w:t>
      </w:r>
    </w:p>
    <w:p w:rsidR="006C1093" w:rsidRPr="000F2093" w:rsidRDefault="00210256" w:rsidP="00441844">
      <w:pPr>
        <w:numPr>
          <w:ilvl w:val="0"/>
          <w:numId w:val="18"/>
        </w:numPr>
        <w:suppressAutoHyphens/>
        <w:spacing w:before="0" w:after="120"/>
        <w:jc w:val="both"/>
        <w:rPr>
          <w:rFonts w:ascii="Times New Roman" w:eastAsia="MS Mincho" w:hAnsi="Times New Roman" w:cs="Times New Roman"/>
          <w:sz w:val="22"/>
          <w:szCs w:val="22"/>
        </w:rPr>
      </w:pPr>
      <w:r w:rsidRPr="000F2093">
        <w:rPr>
          <w:rFonts w:ascii="Times New Roman" w:eastAsia="Arial Unicode MS" w:hAnsi="Times New Roman" w:cs="Times New Roman"/>
          <w:kern w:val="1"/>
          <w:sz w:val="22"/>
          <w:szCs w:val="22"/>
          <w:lang w:eastAsia="ar-SA"/>
        </w:rPr>
        <w:t xml:space="preserve">Pokud dojde v průběhu realizace stavby k odchylkám v množství jednotlivých položek stavebních prací, které jsou předmětem </w:t>
      </w:r>
      <w:r w:rsidR="00265D8B" w:rsidRPr="000F2093">
        <w:rPr>
          <w:rFonts w:ascii="Times New Roman" w:eastAsia="Arial Unicode MS" w:hAnsi="Times New Roman" w:cs="Times New Roman"/>
          <w:kern w:val="1"/>
          <w:sz w:val="22"/>
          <w:szCs w:val="22"/>
          <w:lang w:eastAsia="ar-SA"/>
        </w:rPr>
        <w:t xml:space="preserve">Změny de </w:t>
      </w:r>
      <w:proofErr w:type="spellStart"/>
      <w:r w:rsidR="00265D8B" w:rsidRPr="000F2093">
        <w:rPr>
          <w:rFonts w:ascii="Times New Roman" w:eastAsia="Arial Unicode MS" w:hAnsi="Times New Roman" w:cs="Times New Roman"/>
          <w:kern w:val="1"/>
          <w:sz w:val="22"/>
          <w:szCs w:val="22"/>
          <w:lang w:eastAsia="ar-SA"/>
        </w:rPr>
        <w:t>minimis</w:t>
      </w:r>
      <w:proofErr w:type="spellEnd"/>
      <w:r w:rsidRPr="000F2093">
        <w:rPr>
          <w:rFonts w:ascii="Times New Roman" w:eastAsia="Arial Unicode MS" w:hAnsi="Times New Roman" w:cs="Times New Roman"/>
          <w:kern w:val="1"/>
          <w:sz w:val="22"/>
          <w:szCs w:val="22"/>
          <w:lang w:eastAsia="ar-SA"/>
        </w:rPr>
        <w:t xml:space="preserve">, musí být tyto Změny administrovány buď jako Nepředvídaná změna dle </w:t>
      </w:r>
      <w:r w:rsidR="00C31526" w:rsidRPr="000F2093">
        <w:rPr>
          <w:rFonts w:ascii="Times New Roman" w:eastAsia="Arial Unicode MS" w:hAnsi="Times New Roman" w:cs="Times New Roman"/>
          <w:kern w:val="1"/>
          <w:sz w:val="22"/>
          <w:szCs w:val="22"/>
          <w:lang w:eastAsia="ar-SA"/>
        </w:rPr>
        <w:t>§ 10</w:t>
      </w:r>
      <w:r w:rsidRPr="000F2093">
        <w:rPr>
          <w:rFonts w:ascii="Times New Roman" w:eastAsia="Arial Unicode MS" w:hAnsi="Times New Roman" w:cs="Times New Roman"/>
          <w:kern w:val="1"/>
          <w:sz w:val="22"/>
          <w:szCs w:val="22"/>
          <w:lang w:eastAsia="ar-SA"/>
        </w:rPr>
        <w:t xml:space="preserve"> této Směrnice nebo </w:t>
      </w:r>
      <w:r w:rsidR="00441844" w:rsidRPr="000F2093">
        <w:rPr>
          <w:rFonts w:ascii="Times New Roman" w:eastAsia="Arial Unicode MS" w:hAnsi="Times New Roman" w:cs="Times New Roman"/>
          <w:kern w:val="1"/>
          <w:sz w:val="22"/>
          <w:szCs w:val="22"/>
          <w:lang w:eastAsia="ar-SA"/>
        </w:rPr>
        <w:t>Nezbytná změna</w:t>
      </w:r>
      <w:r w:rsidRPr="000F2093">
        <w:rPr>
          <w:rFonts w:ascii="Times New Roman" w:eastAsia="Arial Unicode MS" w:hAnsi="Times New Roman" w:cs="Times New Roman"/>
          <w:kern w:val="1"/>
          <w:sz w:val="22"/>
          <w:szCs w:val="22"/>
          <w:lang w:eastAsia="ar-SA"/>
        </w:rPr>
        <w:t xml:space="preserve"> dle </w:t>
      </w:r>
      <w:r w:rsidR="00C31526" w:rsidRPr="000F2093">
        <w:rPr>
          <w:rFonts w:ascii="Times New Roman" w:eastAsia="Arial Unicode MS" w:hAnsi="Times New Roman" w:cs="Times New Roman"/>
          <w:kern w:val="1"/>
          <w:sz w:val="22"/>
          <w:szCs w:val="22"/>
          <w:lang w:eastAsia="ar-SA"/>
        </w:rPr>
        <w:t>§ 11</w:t>
      </w:r>
      <w:r w:rsidRPr="000F2093">
        <w:rPr>
          <w:rFonts w:ascii="Times New Roman" w:eastAsia="Arial Unicode MS" w:hAnsi="Times New Roman" w:cs="Times New Roman"/>
          <w:kern w:val="1"/>
          <w:sz w:val="22"/>
          <w:szCs w:val="22"/>
          <w:lang w:eastAsia="ar-SA"/>
        </w:rPr>
        <w:t xml:space="preserve"> této Směrnice nebo Změna de </w:t>
      </w:r>
      <w:proofErr w:type="spellStart"/>
      <w:r w:rsidRPr="000F2093">
        <w:rPr>
          <w:rFonts w:ascii="Times New Roman" w:eastAsia="Arial Unicode MS" w:hAnsi="Times New Roman" w:cs="Times New Roman"/>
          <w:kern w:val="1"/>
          <w:sz w:val="22"/>
          <w:szCs w:val="22"/>
          <w:lang w:eastAsia="ar-SA"/>
        </w:rPr>
        <w:t>minimis</w:t>
      </w:r>
      <w:proofErr w:type="spellEnd"/>
      <w:r w:rsidRPr="000F2093">
        <w:rPr>
          <w:rFonts w:ascii="Times New Roman" w:eastAsia="Arial Unicode MS" w:hAnsi="Times New Roman" w:cs="Times New Roman"/>
          <w:kern w:val="1"/>
          <w:sz w:val="22"/>
          <w:szCs w:val="22"/>
          <w:lang w:eastAsia="ar-SA"/>
        </w:rPr>
        <w:t xml:space="preserve"> dle </w:t>
      </w:r>
      <w:r w:rsidR="00C31526" w:rsidRPr="000F2093">
        <w:rPr>
          <w:rFonts w:ascii="Times New Roman" w:eastAsia="Arial Unicode MS" w:hAnsi="Times New Roman" w:cs="Times New Roman"/>
          <w:kern w:val="1"/>
          <w:sz w:val="22"/>
          <w:szCs w:val="22"/>
          <w:lang w:eastAsia="ar-SA"/>
        </w:rPr>
        <w:t>§ 12</w:t>
      </w:r>
      <w:r w:rsidRPr="000F2093">
        <w:rPr>
          <w:rFonts w:ascii="Times New Roman" w:eastAsia="Arial Unicode MS" w:hAnsi="Times New Roman" w:cs="Times New Roman"/>
          <w:kern w:val="1"/>
          <w:sz w:val="22"/>
          <w:szCs w:val="22"/>
          <w:lang w:eastAsia="ar-SA"/>
        </w:rPr>
        <w:t xml:space="preserve"> této Směrnice. </w:t>
      </w:r>
    </w:p>
    <w:p w:rsidR="003A721F" w:rsidRDefault="003A721F" w:rsidP="00355993">
      <w:pPr>
        <w:numPr>
          <w:ilvl w:val="0"/>
          <w:numId w:val="18"/>
        </w:numPr>
        <w:suppressAutoHyphens/>
        <w:spacing w:before="0" w:after="120"/>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 xml:space="preserve">V případě </w:t>
      </w:r>
      <w:r w:rsidR="007468D7" w:rsidRPr="000F2093">
        <w:rPr>
          <w:rFonts w:ascii="Times New Roman" w:eastAsia="Arial Unicode MS" w:hAnsi="Times New Roman" w:cs="Times New Roman"/>
          <w:kern w:val="1"/>
          <w:sz w:val="22"/>
          <w:szCs w:val="22"/>
          <w:lang w:eastAsia="ar-SA"/>
        </w:rPr>
        <w:t>Změny</w:t>
      </w:r>
      <w:r w:rsidRPr="000F2093">
        <w:rPr>
          <w:rFonts w:ascii="Times New Roman" w:eastAsia="Arial Unicode MS" w:hAnsi="Times New Roman" w:cs="Times New Roman"/>
          <w:kern w:val="1"/>
          <w:sz w:val="22"/>
          <w:szCs w:val="22"/>
          <w:lang w:eastAsia="ar-SA"/>
        </w:rPr>
        <w:t xml:space="preserve"> de </w:t>
      </w:r>
      <w:proofErr w:type="spellStart"/>
      <w:r w:rsidRPr="000F2093">
        <w:rPr>
          <w:rFonts w:ascii="Times New Roman" w:eastAsia="Arial Unicode MS" w:hAnsi="Times New Roman" w:cs="Times New Roman"/>
          <w:kern w:val="1"/>
          <w:sz w:val="22"/>
          <w:szCs w:val="22"/>
          <w:lang w:eastAsia="ar-SA"/>
        </w:rPr>
        <w:t>minimis</w:t>
      </w:r>
      <w:proofErr w:type="spellEnd"/>
      <w:r w:rsidRPr="000F2093">
        <w:rPr>
          <w:rFonts w:ascii="Times New Roman" w:eastAsia="Arial Unicode MS" w:hAnsi="Times New Roman" w:cs="Times New Roman"/>
          <w:kern w:val="1"/>
          <w:sz w:val="22"/>
          <w:szCs w:val="22"/>
          <w:lang w:eastAsia="ar-SA"/>
        </w:rPr>
        <w:t xml:space="preserve"> být musí </w:t>
      </w:r>
      <w:r w:rsidR="00503052" w:rsidRPr="000F2093">
        <w:rPr>
          <w:rFonts w:ascii="Times New Roman" w:eastAsia="Arial Unicode MS" w:hAnsi="Times New Roman" w:cs="Times New Roman"/>
          <w:kern w:val="1"/>
          <w:sz w:val="22"/>
          <w:szCs w:val="22"/>
          <w:lang w:eastAsia="ar-SA"/>
        </w:rPr>
        <w:t>Změn</w:t>
      </w:r>
      <w:r w:rsidRPr="000F2093">
        <w:rPr>
          <w:rFonts w:ascii="Times New Roman" w:eastAsia="Arial Unicode MS" w:hAnsi="Times New Roman" w:cs="Times New Roman"/>
          <w:kern w:val="1"/>
          <w:sz w:val="22"/>
          <w:szCs w:val="22"/>
          <w:lang w:eastAsia="ar-SA"/>
        </w:rPr>
        <w:t xml:space="preserve">a </w:t>
      </w:r>
      <w:proofErr w:type="spellStart"/>
      <w:r w:rsidRPr="000F2093">
        <w:rPr>
          <w:rFonts w:ascii="Times New Roman" w:eastAsia="Arial Unicode MS" w:hAnsi="Times New Roman" w:cs="Times New Roman"/>
          <w:kern w:val="1"/>
          <w:sz w:val="22"/>
          <w:szCs w:val="22"/>
          <w:lang w:eastAsia="ar-SA"/>
        </w:rPr>
        <w:t>zasmluvněna</w:t>
      </w:r>
      <w:proofErr w:type="spellEnd"/>
      <w:r w:rsidRPr="000F2093">
        <w:rPr>
          <w:rFonts w:ascii="Times New Roman" w:eastAsia="Arial Unicode MS" w:hAnsi="Times New Roman" w:cs="Times New Roman"/>
          <w:kern w:val="1"/>
          <w:sz w:val="22"/>
          <w:szCs w:val="22"/>
          <w:lang w:eastAsia="ar-SA"/>
        </w:rPr>
        <w:t xml:space="preserve"> dodatkem ke smlouvě ve formě Změnového listu. Změnový list musí být uveřejněn v </w:t>
      </w:r>
      <w:r w:rsidR="003D5497">
        <w:rPr>
          <w:rFonts w:ascii="Times New Roman" w:eastAsia="Arial Unicode MS" w:hAnsi="Times New Roman" w:cs="Times New Roman"/>
          <w:kern w:val="1"/>
          <w:sz w:val="22"/>
          <w:szCs w:val="22"/>
          <w:lang w:eastAsia="ar-SA"/>
        </w:rPr>
        <w:t>R</w:t>
      </w:r>
      <w:r w:rsidRPr="000F2093">
        <w:rPr>
          <w:rFonts w:ascii="Times New Roman" w:eastAsia="Arial Unicode MS" w:hAnsi="Times New Roman" w:cs="Times New Roman"/>
          <w:kern w:val="1"/>
          <w:sz w:val="22"/>
          <w:szCs w:val="22"/>
          <w:lang w:eastAsia="ar-SA"/>
        </w:rPr>
        <w:t>egistru smluv</w:t>
      </w:r>
      <w:r w:rsidR="00EF43C8" w:rsidRPr="000F2093">
        <w:rPr>
          <w:rFonts w:ascii="Times New Roman" w:eastAsia="Arial Unicode MS" w:hAnsi="Times New Roman" w:cs="Times New Roman"/>
          <w:kern w:val="1"/>
          <w:sz w:val="22"/>
          <w:szCs w:val="22"/>
          <w:lang w:eastAsia="ar-SA"/>
        </w:rPr>
        <w:t>, a to ve lhůtě 15 dnů od jeho podpisu oběma smluvními stranami</w:t>
      </w:r>
      <w:r w:rsidRPr="000F2093">
        <w:rPr>
          <w:rFonts w:ascii="Times New Roman" w:eastAsia="Arial Unicode MS" w:hAnsi="Times New Roman" w:cs="Times New Roman"/>
          <w:kern w:val="1"/>
          <w:sz w:val="22"/>
          <w:szCs w:val="22"/>
          <w:lang w:eastAsia="ar-SA"/>
        </w:rPr>
        <w:t>.</w:t>
      </w:r>
    </w:p>
    <w:p w:rsidR="000B35AA" w:rsidRPr="000B35AA" w:rsidRDefault="000B35AA" w:rsidP="000B35AA">
      <w:pPr>
        <w:pStyle w:val="Odstavecseseznamem"/>
        <w:numPr>
          <w:ilvl w:val="0"/>
          <w:numId w:val="18"/>
        </w:numPr>
        <w:rPr>
          <w:rFonts w:eastAsia="Arial Unicode MS"/>
          <w:kern w:val="1"/>
          <w:sz w:val="22"/>
          <w:szCs w:val="22"/>
          <w:lang w:eastAsia="ar-SA"/>
        </w:rPr>
      </w:pPr>
      <w:r w:rsidRPr="000B35AA">
        <w:rPr>
          <w:rFonts w:eastAsia="Arial Unicode MS"/>
          <w:kern w:val="1"/>
          <w:sz w:val="22"/>
          <w:szCs w:val="22"/>
          <w:lang w:eastAsia="ar-SA"/>
        </w:rPr>
        <w:t xml:space="preserve">Pro administraci Změn ve Skupině </w:t>
      </w:r>
      <w:r>
        <w:rPr>
          <w:rFonts w:eastAsia="Arial Unicode MS"/>
          <w:kern w:val="1"/>
          <w:sz w:val="22"/>
          <w:szCs w:val="22"/>
          <w:lang w:eastAsia="ar-SA"/>
        </w:rPr>
        <w:t>5</w:t>
      </w:r>
      <w:r w:rsidRPr="000B35AA">
        <w:rPr>
          <w:rFonts w:eastAsia="Arial Unicode MS"/>
          <w:kern w:val="1"/>
          <w:sz w:val="22"/>
          <w:szCs w:val="22"/>
          <w:lang w:eastAsia="ar-SA"/>
        </w:rPr>
        <w:t xml:space="preserve"> se použijí přílohy uvedené v § 1</w:t>
      </w:r>
      <w:r w:rsidR="00C94182">
        <w:rPr>
          <w:rFonts w:eastAsia="Arial Unicode MS"/>
          <w:kern w:val="1"/>
          <w:sz w:val="22"/>
          <w:szCs w:val="22"/>
          <w:lang w:eastAsia="ar-SA"/>
        </w:rPr>
        <w:t>8</w:t>
      </w:r>
      <w:r w:rsidRPr="000B35AA">
        <w:rPr>
          <w:rFonts w:eastAsia="Arial Unicode MS"/>
          <w:kern w:val="1"/>
          <w:sz w:val="22"/>
          <w:szCs w:val="22"/>
          <w:lang w:eastAsia="ar-SA"/>
        </w:rPr>
        <w:t xml:space="preserve">, bod (1) a) až g). </w:t>
      </w:r>
    </w:p>
    <w:p w:rsidR="000B35AA" w:rsidRDefault="000B35AA" w:rsidP="00926D65">
      <w:pPr>
        <w:ind w:left="0"/>
        <w:jc w:val="center"/>
        <w:rPr>
          <w:rFonts w:ascii="Times New Roman" w:hAnsi="Times New Roman" w:cs="Times New Roman"/>
          <w:b/>
          <w:sz w:val="22"/>
          <w:szCs w:val="22"/>
        </w:rPr>
      </w:pPr>
    </w:p>
    <w:p w:rsidR="003A721F" w:rsidRPr="000F2093" w:rsidRDefault="003A721F" w:rsidP="00926D65">
      <w:pPr>
        <w:ind w:left="0"/>
        <w:jc w:val="center"/>
        <w:rPr>
          <w:rFonts w:ascii="Times New Roman" w:hAnsi="Times New Roman" w:cs="Times New Roman"/>
          <w:b/>
          <w:sz w:val="22"/>
          <w:szCs w:val="22"/>
        </w:rPr>
      </w:pPr>
      <w:r w:rsidRPr="000F2093">
        <w:rPr>
          <w:rFonts w:ascii="Times New Roman" w:hAnsi="Times New Roman" w:cs="Times New Roman"/>
          <w:b/>
          <w:sz w:val="22"/>
          <w:szCs w:val="22"/>
        </w:rPr>
        <w:t xml:space="preserve">§ </w:t>
      </w:r>
      <w:r w:rsidR="007B17A3" w:rsidRPr="000F2093">
        <w:rPr>
          <w:rFonts w:ascii="Times New Roman" w:hAnsi="Times New Roman" w:cs="Times New Roman"/>
          <w:b/>
          <w:sz w:val="22"/>
          <w:szCs w:val="22"/>
        </w:rPr>
        <w:t>13</w:t>
      </w:r>
    </w:p>
    <w:p w:rsidR="001563B8" w:rsidRPr="000F2093" w:rsidRDefault="00AA3541" w:rsidP="00AA3541">
      <w:pPr>
        <w:pStyle w:val="Odstavecseseznamem3"/>
        <w:tabs>
          <w:tab w:val="center" w:pos="4536"/>
          <w:tab w:val="left" w:pos="6660"/>
        </w:tabs>
        <w:spacing w:line="240" w:lineRule="auto"/>
        <w:ind w:left="0"/>
        <w:rPr>
          <w:rFonts w:ascii="Times New Roman" w:eastAsia="Times New Roman" w:hAnsi="Times New Roman" w:cs="Times New Roman"/>
          <w:b/>
          <w:kern w:val="0"/>
          <w:lang w:eastAsia="cs-CZ"/>
        </w:rPr>
      </w:pPr>
      <w:r w:rsidRPr="000F2093">
        <w:rPr>
          <w:rFonts w:ascii="Times New Roman" w:eastAsia="Times New Roman" w:hAnsi="Times New Roman" w:cs="Times New Roman"/>
          <w:b/>
          <w:kern w:val="0"/>
          <w:lang w:eastAsia="cs-CZ"/>
        </w:rPr>
        <w:tab/>
      </w:r>
      <w:r w:rsidR="0002587F" w:rsidRPr="000F2093">
        <w:rPr>
          <w:rFonts w:ascii="Times New Roman" w:eastAsia="Times New Roman" w:hAnsi="Times New Roman" w:cs="Times New Roman"/>
          <w:b/>
          <w:kern w:val="0"/>
          <w:lang w:eastAsia="cs-CZ"/>
        </w:rPr>
        <w:t>Z</w:t>
      </w:r>
      <w:r w:rsidR="003A721F" w:rsidRPr="000F2093">
        <w:rPr>
          <w:rFonts w:ascii="Times New Roman" w:eastAsia="Times New Roman" w:hAnsi="Times New Roman" w:cs="Times New Roman"/>
          <w:b/>
          <w:kern w:val="0"/>
          <w:lang w:eastAsia="cs-CZ"/>
        </w:rPr>
        <w:t xml:space="preserve">působ </w:t>
      </w:r>
      <w:r w:rsidR="0002587F" w:rsidRPr="000F2093">
        <w:rPr>
          <w:rFonts w:ascii="Times New Roman" w:eastAsia="Times New Roman" w:hAnsi="Times New Roman" w:cs="Times New Roman"/>
          <w:b/>
          <w:kern w:val="0"/>
          <w:lang w:eastAsia="cs-CZ"/>
        </w:rPr>
        <w:t xml:space="preserve">započítávání a </w:t>
      </w:r>
      <w:r w:rsidR="003A721F" w:rsidRPr="000F2093">
        <w:rPr>
          <w:rFonts w:ascii="Times New Roman" w:eastAsia="Times New Roman" w:hAnsi="Times New Roman" w:cs="Times New Roman"/>
          <w:b/>
          <w:kern w:val="0"/>
          <w:lang w:eastAsia="cs-CZ"/>
        </w:rPr>
        <w:t>výpočtu</w:t>
      </w:r>
      <w:r w:rsidR="00840059" w:rsidRPr="000F2093">
        <w:rPr>
          <w:rFonts w:ascii="Times New Roman" w:eastAsia="Times New Roman" w:hAnsi="Times New Roman" w:cs="Times New Roman"/>
          <w:b/>
          <w:kern w:val="0"/>
          <w:lang w:eastAsia="cs-CZ"/>
        </w:rPr>
        <w:t xml:space="preserve"> </w:t>
      </w:r>
      <w:r w:rsidR="00B924BC" w:rsidRPr="000F2093">
        <w:rPr>
          <w:rFonts w:ascii="Times New Roman" w:eastAsia="Times New Roman" w:hAnsi="Times New Roman" w:cs="Times New Roman"/>
          <w:b/>
          <w:kern w:val="0"/>
          <w:lang w:eastAsia="cs-CZ"/>
        </w:rPr>
        <w:t>limit</w:t>
      </w:r>
      <w:r w:rsidR="00494D41" w:rsidRPr="000F2093">
        <w:rPr>
          <w:rFonts w:ascii="Times New Roman" w:eastAsia="Times New Roman" w:hAnsi="Times New Roman" w:cs="Times New Roman"/>
          <w:b/>
          <w:kern w:val="0"/>
          <w:lang w:eastAsia="cs-CZ"/>
        </w:rPr>
        <w:t>ů</w:t>
      </w:r>
      <w:r w:rsidRPr="000F2093">
        <w:rPr>
          <w:rFonts w:ascii="Times New Roman" w:eastAsia="Times New Roman" w:hAnsi="Times New Roman" w:cs="Times New Roman"/>
          <w:b/>
          <w:kern w:val="0"/>
          <w:lang w:eastAsia="cs-CZ"/>
        </w:rPr>
        <w:tab/>
      </w:r>
    </w:p>
    <w:p w:rsidR="001563B8" w:rsidRPr="000F2093" w:rsidRDefault="003A721F" w:rsidP="00355993">
      <w:pPr>
        <w:numPr>
          <w:ilvl w:val="0"/>
          <w:numId w:val="20"/>
        </w:numPr>
        <w:suppressAutoHyphens/>
        <w:spacing w:before="0" w:after="200"/>
        <w:ind w:left="777" w:hanging="357"/>
        <w:jc w:val="both"/>
        <w:rPr>
          <w:rFonts w:ascii="Times New Roman" w:hAnsi="Times New Roman" w:cs="Times New Roman"/>
          <w:kern w:val="22"/>
          <w:sz w:val="22"/>
          <w:szCs w:val="22"/>
        </w:rPr>
      </w:pPr>
      <w:r w:rsidRPr="000F2093">
        <w:rPr>
          <w:rFonts w:ascii="Times New Roman" w:hAnsi="Times New Roman" w:cs="Times New Roman"/>
          <w:sz w:val="22"/>
          <w:szCs w:val="22"/>
        </w:rPr>
        <w:t>Změny</w:t>
      </w:r>
      <w:r w:rsidR="001563B8" w:rsidRPr="000F2093">
        <w:rPr>
          <w:rFonts w:ascii="Times New Roman" w:hAnsi="Times New Roman" w:cs="Times New Roman"/>
          <w:sz w:val="22"/>
          <w:szCs w:val="22"/>
        </w:rPr>
        <w:t>,</w:t>
      </w:r>
      <w:r w:rsidRPr="000F2093">
        <w:rPr>
          <w:rFonts w:ascii="Times New Roman" w:hAnsi="Times New Roman" w:cs="Times New Roman"/>
          <w:sz w:val="22"/>
          <w:szCs w:val="22"/>
        </w:rPr>
        <w:t xml:space="preserve"> jejichž hodnota se ne</w:t>
      </w:r>
      <w:r w:rsidR="00955A76" w:rsidRPr="000F2093">
        <w:rPr>
          <w:rFonts w:ascii="Times New Roman" w:eastAsia="Arial Unicode MS" w:hAnsi="Times New Roman" w:cs="Times New Roman"/>
          <w:kern w:val="1"/>
          <w:sz w:val="22"/>
          <w:szCs w:val="22"/>
          <w:lang w:eastAsia="ar-SA"/>
        </w:rPr>
        <w:t>započítává do limitu pro Z</w:t>
      </w:r>
      <w:r w:rsidRPr="000F2093">
        <w:rPr>
          <w:rFonts w:ascii="Times New Roman" w:eastAsia="Arial Unicode MS" w:hAnsi="Times New Roman" w:cs="Times New Roman"/>
          <w:kern w:val="1"/>
          <w:sz w:val="22"/>
          <w:szCs w:val="22"/>
          <w:lang w:eastAsia="ar-SA"/>
        </w:rPr>
        <w:t>ákonem povolené změny</w:t>
      </w:r>
      <w:r w:rsidR="004F0235" w:rsidRPr="000F2093">
        <w:rPr>
          <w:rFonts w:ascii="Times New Roman" w:eastAsia="Arial Unicode MS" w:hAnsi="Times New Roman" w:cs="Times New Roman"/>
          <w:kern w:val="1"/>
          <w:sz w:val="22"/>
          <w:szCs w:val="22"/>
          <w:lang w:eastAsia="ar-SA"/>
        </w:rPr>
        <w:t>,</w:t>
      </w:r>
      <w:r w:rsidR="001563B8" w:rsidRPr="000F2093">
        <w:rPr>
          <w:rFonts w:ascii="Times New Roman" w:eastAsia="Arial Unicode MS" w:hAnsi="Times New Roman" w:cs="Times New Roman"/>
          <w:kern w:val="1"/>
          <w:sz w:val="22"/>
          <w:szCs w:val="22"/>
          <w:lang w:eastAsia="ar-SA"/>
        </w:rPr>
        <w:t xml:space="preserve"> jsou:</w:t>
      </w:r>
    </w:p>
    <w:p w:rsidR="001563B8" w:rsidRPr="000F2093" w:rsidRDefault="00955A76" w:rsidP="00355993">
      <w:pPr>
        <w:pStyle w:val="Pa29"/>
        <w:numPr>
          <w:ilvl w:val="0"/>
          <w:numId w:val="21"/>
        </w:numPr>
        <w:spacing w:after="380"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Skupina 1 - V</w:t>
      </w:r>
      <w:r w:rsidR="00F83A07" w:rsidRPr="000F2093">
        <w:rPr>
          <w:rFonts w:eastAsia="Arial Unicode MS"/>
          <w:kern w:val="1"/>
          <w:sz w:val="22"/>
          <w:szCs w:val="22"/>
          <w:lang w:eastAsia="ar-SA"/>
        </w:rPr>
        <w:t xml:space="preserve">yhrazené změny závazku podle </w:t>
      </w:r>
      <w:r w:rsidR="00C31526" w:rsidRPr="000F2093">
        <w:rPr>
          <w:rFonts w:eastAsia="Arial Unicode MS"/>
          <w:kern w:val="1"/>
          <w:sz w:val="22"/>
          <w:szCs w:val="22"/>
          <w:lang w:eastAsia="ar-SA"/>
        </w:rPr>
        <w:t>§ 7</w:t>
      </w:r>
      <w:r w:rsidR="0002587F" w:rsidRPr="000F2093">
        <w:rPr>
          <w:rFonts w:eastAsia="Arial Unicode MS"/>
          <w:kern w:val="1"/>
          <w:sz w:val="22"/>
          <w:szCs w:val="22"/>
          <w:lang w:eastAsia="ar-SA"/>
        </w:rPr>
        <w:t xml:space="preserve"> této Směrnice</w:t>
      </w:r>
      <w:r w:rsidR="00F83A07" w:rsidRPr="000F2093">
        <w:rPr>
          <w:rFonts w:eastAsia="Arial Unicode MS"/>
          <w:kern w:val="1"/>
          <w:sz w:val="22"/>
          <w:szCs w:val="22"/>
          <w:lang w:eastAsia="ar-SA"/>
        </w:rPr>
        <w:t xml:space="preserve"> </w:t>
      </w:r>
      <w:r w:rsidR="0002587F" w:rsidRPr="000F2093">
        <w:rPr>
          <w:rFonts w:eastAsia="Arial Unicode MS"/>
          <w:kern w:val="1"/>
          <w:sz w:val="22"/>
          <w:szCs w:val="22"/>
          <w:lang w:eastAsia="ar-SA"/>
        </w:rPr>
        <w:t>a</w:t>
      </w:r>
    </w:p>
    <w:p w:rsidR="001563B8" w:rsidRPr="000F2093" w:rsidRDefault="00955A76" w:rsidP="00355993">
      <w:pPr>
        <w:pStyle w:val="Pa29"/>
        <w:numPr>
          <w:ilvl w:val="0"/>
          <w:numId w:val="21"/>
        </w:numPr>
        <w:spacing w:after="200"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Skupina 2 - Z</w:t>
      </w:r>
      <w:r w:rsidR="00F83A07" w:rsidRPr="000F2093">
        <w:rPr>
          <w:rFonts w:eastAsia="Arial Unicode MS"/>
          <w:kern w:val="1"/>
          <w:sz w:val="22"/>
          <w:szCs w:val="22"/>
          <w:lang w:eastAsia="ar-SA"/>
        </w:rPr>
        <w:t xml:space="preserve">áměna položek podle </w:t>
      </w:r>
      <w:r w:rsidR="00C31526" w:rsidRPr="000F2093">
        <w:rPr>
          <w:rFonts w:eastAsia="Arial Unicode MS"/>
          <w:kern w:val="1"/>
          <w:sz w:val="22"/>
          <w:szCs w:val="22"/>
          <w:lang w:eastAsia="ar-SA"/>
        </w:rPr>
        <w:t>§ 9</w:t>
      </w:r>
      <w:r w:rsidR="0002587F" w:rsidRPr="000F2093">
        <w:rPr>
          <w:rFonts w:eastAsia="Arial Unicode MS"/>
          <w:kern w:val="1"/>
          <w:sz w:val="22"/>
          <w:szCs w:val="22"/>
          <w:lang w:eastAsia="ar-SA"/>
        </w:rPr>
        <w:t xml:space="preserve"> této Směrnice</w:t>
      </w:r>
      <w:r w:rsidR="00785613" w:rsidRPr="000F2093">
        <w:rPr>
          <w:rFonts w:eastAsia="Arial Unicode MS"/>
          <w:kern w:val="1"/>
          <w:sz w:val="22"/>
          <w:szCs w:val="22"/>
          <w:lang w:eastAsia="ar-SA"/>
        </w:rPr>
        <w:t>.</w:t>
      </w:r>
    </w:p>
    <w:p w:rsidR="004D1F22" w:rsidRPr="000F2093" w:rsidRDefault="00604660" w:rsidP="00355993">
      <w:pPr>
        <w:numPr>
          <w:ilvl w:val="0"/>
          <w:numId w:val="20"/>
        </w:numPr>
        <w:suppressAutoHyphens/>
        <w:spacing w:before="0" w:after="200"/>
        <w:ind w:left="782"/>
        <w:jc w:val="both"/>
        <w:rPr>
          <w:rFonts w:ascii="Times New Roman" w:hAnsi="Times New Roman" w:cs="Times New Roman"/>
          <w:sz w:val="22"/>
          <w:szCs w:val="22"/>
        </w:rPr>
      </w:pPr>
      <w:r w:rsidRPr="000F2093">
        <w:rPr>
          <w:rFonts w:ascii="Times New Roman" w:hAnsi="Times New Roman" w:cs="Times New Roman"/>
          <w:sz w:val="22"/>
          <w:szCs w:val="22"/>
        </w:rPr>
        <w:t xml:space="preserve">Změny dle </w:t>
      </w:r>
      <w:r w:rsidR="00C31526" w:rsidRPr="000F2093">
        <w:rPr>
          <w:rFonts w:ascii="Times New Roman" w:hAnsi="Times New Roman" w:cs="Times New Roman"/>
          <w:sz w:val="22"/>
          <w:szCs w:val="22"/>
        </w:rPr>
        <w:t>§ 13</w:t>
      </w:r>
      <w:r w:rsidR="00955A76" w:rsidRPr="000F2093">
        <w:rPr>
          <w:rFonts w:ascii="Times New Roman" w:hAnsi="Times New Roman" w:cs="Times New Roman"/>
          <w:sz w:val="22"/>
          <w:szCs w:val="22"/>
        </w:rPr>
        <w:t xml:space="preserve"> </w:t>
      </w:r>
      <w:r w:rsidRPr="000F2093">
        <w:rPr>
          <w:rFonts w:ascii="Times New Roman" w:hAnsi="Times New Roman" w:cs="Times New Roman"/>
          <w:sz w:val="22"/>
          <w:szCs w:val="22"/>
        </w:rPr>
        <w:t>odst. 1 písm</w:t>
      </w:r>
      <w:r w:rsidR="0002587F" w:rsidRPr="000F2093">
        <w:rPr>
          <w:rFonts w:ascii="Times New Roman" w:hAnsi="Times New Roman" w:cs="Times New Roman"/>
          <w:sz w:val="22"/>
          <w:szCs w:val="22"/>
        </w:rPr>
        <w:t>.</w:t>
      </w:r>
      <w:r w:rsidRPr="000F2093">
        <w:rPr>
          <w:rFonts w:ascii="Times New Roman" w:hAnsi="Times New Roman" w:cs="Times New Roman"/>
          <w:sz w:val="22"/>
          <w:szCs w:val="22"/>
        </w:rPr>
        <w:t xml:space="preserve"> a)</w:t>
      </w:r>
      <w:r w:rsidR="00955A76" w:rsidRPr="000F2093">
        <w:rPr>
          <w:rFonts w:ascii="Times New Roman" w:hAnsi="Times New Roman" w:cs="Times New Roman"/>
          <w:sz w:val="22"/>
          <w:szCs w:val="22"/>
        </w:rPr>
        <w:t xml:space="preserve"> této Směrnice</w:t>
      </w:r>
      <w:r w:rsidRPr="000F2093">
        <w:rPr>
          <w:rFonts w:ascii="Times New Roman" w:hAnsi="Times New Roman" w:cs="Times New Roman"/>
          <w:sz w:val="22"/>
          <w:szCs w:val="22"/>
        </w:rPr>
        <w:t xml:space="preserve"> představují </w:t>
      </w:r>
      <w:r w:rsidR="00504317" w:rsidRPr="000F2093">
        <w:rPr>
          <w:rFonts w:ascii="Times New Roman" w:hAnsi="Times New Roman" w:cs="Times New Roman"/>
          <w:sz w:val="22"/>
          <w:szCs w:val="22"/>
        </w:rPr>
        <w:t xml:space="preserve">zejména </w:t>
      </w:r>
      <w:r w:rsidR="007301E3" w:rsidRPr="000F2093">
        <w:rPr>
          <w:rFonts w:ascii="Times New Roman" w:hAnsi="Times New Roman" w:cs="Times New Roman"/>
          <w:sz w:val="22"/>
          <w:szCs w:val="22"/>
        </w:rPr>
        <w:t>„Doměrky“</w:t>
      </w:r>
      <w:r w:rsidRPr="000F2093">
        <w:rPr>
          <w:rFonts w:ascii="Times New Roman" w:hAnsi="Times New Roman" w:cs="Times New Roman"/>
          <w:sz w:val="22"/>
          <w:szCs w:val="22"/>
        </w:rPr>
        <w:t>, tj.</w:t>
      </w:r>
      <w:r w:rsidR="007301E3" w:rsidRPr="000F2093">
        <w:rPr>
          <w:rFonts w:ascii="Times New Roman" w:hAnsi="Times New Roman" w:cs="Times New Roman"/>
          <w:sz w:val="22"/>
          <w:szCs w:val="22"/>
        </w:rPr>
        <w:t xml:space="preserve"> změny v množství jednotlivých položek </w:t>
      </w:r>
      <w:r w:rsidR="00DD781E" w:rsidRPr="000F2093">
        <w:rPr>
          <w:rFonts w:ascii="Times New Roman" w:hAnsi="Times New Roman" w:cs="Times New Roman"/>
          <w:sz w:val="22"/>
          <w:szCs w:val="22"/>
        </w:rPr>
        <w:t xml:space="preserve">(kladné i záporné) </w:t>
      </w:r>
      <w:r w:rsidR="007301E3" w:rsidRPr="000F2093">
        <w:rPr>
          <w:rFonts w:ascii="Times New Roman" w:hAnsi="Times New Roman" w:cs="Times New Roman"/>
          <w:sz w:val="22"/>
          <w:szCs w:val="22"/>
        </w:rPr>
        <w:t>v důsledku upřesnění PDPS v RDS (pokud se zpracovává) nebo porovnáním skutečného stavu na staveništi oproti předpokladu PDPS, které však neznamenají změnu technického řešení díla ani provedení nové položky anebo nejsou důsledkem chyby v projektové dokumentaci.</w:t>
      </w:r>
      <w:r w:rsidR="005D124F" w:rsidRPr="000F2093">
        <w:rPr>
          <w:rFonts w:ascii="Times New Roman" w:hAnsi="Times New Roman" w:cs="Times New Roman"/>
          <w:sz w:val="22"/>
          <w:szCs w:val="22"/>
        </w:rPr>
        <w:t xml:space="preserve"> </w:t>
      </w:r>
      <w:r w:rsidR="0002587F" w:rsidRPr="000F2093">
        <w:rPr>
          <w:rFonts w:ascii="Times New Roman" w:hAnsi="Times New Roman" w:cs="Times New Roman"/>
          <w:sz w:val="22"/>
          <w:szCs w:val="22"/>
        </w:rPr>
        <w:t>Způsob měření je stanoven ve Smlouvě.</w:t>
      </w:r>
      <w:r w:rsidR="003D0B5A" w:rsidRPr="000F2093">
        <w:rPr>
          <w:rFonts w:ascii="Times New Roman" w:hAnsi="Times New Roman" w:cs="Times New Roman"/>
          <w:sz w:val="22"/>
          <w:szCs w:val="22"/>
        </w:rPr>
        <w:t xml:space="preserve"> </w:t>
      </w:r>
      <w:r w:rsidR="004D1F22" w:rsidRPr="000F2093">
        <w:rPr>
          <w:rFonts w:ascii="Times New Roman" w:hAnsi="Times New Roman" w:cs="Times New Roman"/>
          <w:sz w:val="22"/>
          <w:szCs w:val="22"/>
        </w:rPr>
        <w:t xml:space="preserve"> </w:t>
      </w:r>
    </w:p>
    <w:p w:rsidR="003D0B5A" w:rsidRPr="000F2093" w:rsidRDefault="0002587F" w:rsidP="00355993">
      <w:pPr>
        <w:numPr>
          <w:ilvl w:val="0"/>
          <w:numId w:val="20"/>
        </w:numPr>
        <w:suppressAutoHyphens/>
        <w:spacing w:before="0" w:after="200"/>
        <w:ind w:left="782"/>
        <w:jc w:val="both"/>
        <w:rPr>
          <w:rFonts w:ascii="Times New Roman" w:hAnsi="Times New Roman" w:cs="Times New Roman"/>
          <w:sz w:val="22"/>
          <w:szCs w:val="22"/>
        </w:rPr>
      </w:pPr>
      <w:r w:rsidRPr="000F2093">
        <w:rPr>
          <w:rFonts w:ascii="Times New Roman" w:hAnsi="Times New Roman" w:cs="Times New Roman"/>
          <w:sz w:val="22"/>
          <w:szCs w:val="22"/>
        </w:rPr>
        <w:t>Změn</w:t>
      </w:r>
      <w:r w:rsidR="00DD781E" w:rsidRPr="000F2093">
        <w:rPr>
          <w:rFonts w:ascii="Times New Roman" w:hAnsi="Times New Roman" w:cs="Times New Roman"/>
          <w:sz w:val="22"/>
          <w:szCs w:val="22"/>
        </w:rPr>
        <w:t>y</w:t>
      </w:r>
      <w:r w:rsidRPr="000F2093">
        <w:rPr>
          <w:rFonts w:ascii="Times New Roman" w:hAnsi="Times New Roman" w:cs="Times New Roman"/>
          <w:sz w:val="22"/>
          <w:szCs w:val="22"/>
        </w:rPr>
        <w:t xml:space="preserve"> dle </w:t>
      </w:r>
      <w:r w:rsidR="00C31526" w:rsidRPr="000F2093">
        <w:rPr>
          <w:rFonts w:ascii="Times New Roman" w:hAnsi="Times New Roman" w:cs="Times New Roman"/>
          <w:sz w:val="22"/>
          <w:szCs w:val="22"/>
        </w:rPr>
        <w:t>§ 13</w:t>
      </w:r>
      <w:r w:rsidR="00955A76" w:rsidRPr="000F2093">
        <w:rPr>
          <w:rFonts w:ascii="Times New Roman" w:hAnsi="Times New Roman" w:cs="Times New Roman"/>
          <w:sz w:val="22"/>
          <w:szCs w:val="22"/>
        </w:rPr>
        <w:t xml:space="preserve"> </w:t>
      </w:r>
      <w:r w:rsidRPr="000F2093">
        <w:rPr>
          <w:rFonts w:ascii="Times New Roman" w:hAnsi="Times New Roman" w:cs="Times New Roman"/>
          <w:sz w:val="22"/>
          <w:szCs w:val="22"/>
        </w:rPr>
        <w:t>odst. 1 písm. b)</w:t>
      </w:r>
      <w:r w:rsidR="00955A76" w:rsidRPr="000F2093">
        <w:rPr>
          <w:rFonts w:ascii="Times New Roman" w:hAnsi="Times New Roman" w:cs="Times New Roman"/>
          <w:sz w:val="22"/>
          <w:szCs w:val="22"/>
        </w:rPr>
        <w:t xml:space="preserve"> této Směrnice</w:t>
      </w:r>
      <w:r w:rsidRPr="000F2093">
        <w:rPr>
          <w:rFonts w:ascii="Times New Roman" w:hAnsi="Times New Roman" w:cs="Times New Roman"/>
          <w:sz w:val="22"/>
          <w:szCs w:val="22"/>
        </w:rPr>
        <w:t xml:space="preserve"> </w:t>
      </w:r>
      <w:r w:rsidR="00955A76" w:rsidRPr="000F2093">
        <w:rPr>
          <w:rFonts w:ascii="Times New Roman" w:hAnsi="Times New Roman" w:cs="Times New Roman"/>
          <w:sz w:val="22"/>
          <w:szCs w:val="22"/>
        </w:rPr>
        <w:t>představují vzájemné záměny</w:t>
      </w:r>
      <w:r w:rsidR="00DD781E" w:rsidRPr="000F2093">
        <w:rPr>
          <w:rFonts w:ascii="Times New Roman" w:hAnsi="Times New Roman" w:cs="Times New Roman"/>
          <w:sz w:val="22"/>
          <w:szCs w:val="22"/>
        </w:rPr>
        <w:t xml:space="preserve"> položek </w:t>
      </w:r>
      <w:r w:rsidR="0095290F" w:rsidRPr="000F2093">
        <w:rPr>
          <w:rFonts w:ascii="Times New Roman" w:hAnsi="Times New Roman" w:cs="Times New Roman"/>
          <w:sz w:val="22"/>
          <w:szCs w:val="22"/>
        </w:rPr>
        <w:t xml:space="preserve">provedené </w:t>
      </w:r>
      <w:r w:rsidR="003D0B5A" w:rsidRPr="000F2093">
        <w:rPr>
          <w:rFonts w:ascii="Times New Roman" w:hAnsi="Times New Roman" w:cs="Times New Roman"/>
          <w:sz w:val="22"/>
          <w:szCs w:val="22"/>
        </w:rPr>
        <w:t xml:space="preserve">postupem dle </w:t>
      </w:r>
      <w:r w:rsidR="00C31526" w:rsidRPr="000F2093">
        <w:rPr>
          <w:rFonts w:ascii="Times New Roman" w:hAnsi="Times New Roman" w:cs="Times New Roman"/>
          <w:sz w:val="22"/>
          <w:szCs w:val="22"/>
        </w:rPr>
        <w:t>§ 9</w:t>
      </w:r>
      <w:r w:rsidR="003D0B5A" w:rsidRPr="000F2093">
        <w:rPr>
          <w:rFonts w:ascii="Times New Roman" w:hAnsi="Times New Roman" w:cs="Times New Roman"/>
          <w:sz w:val="22"/>
          <w:szCs w:val="22"/>
        </w:rPr>
        <w:t xml:space="preserve"> této Směrnice, přičemž </w:t>
      </w:r>
      <w:r w:rsidR="00955A76" w:rsidRPr="000F2093">
        <w:rPr>
          <w:rFonts w:ascii="Times New Roman" w:hAnsi="Times New Roman" w:cs="Times New Roman"/>
          <w:sz w:val="22"/>
          <w:szCs w:val="22"/>
        </w:rPr>
        <w:t>zaměnit</w:t>
      </w:r>
      <w:r w:rsidR="003D0B5A" w:rsidRPr="000F2093">
        <w:rPr>
          <w:rFonts w:ascii="Times New Roman" w:hAnsi="Times New Roman" w:cs="Times New Roman"/>
          <w:sz w:val="22"/>
          <w:szCs w:val="22"/>
        </w:rPr>
        <w:t xml:space="preserve"> položky lze pouze do výše objemu prací původně uv</w:t>
      </w:r>
      <w:r w:rsidR="0095290F" w:rsidRPr="000F2093">
        <w:rPr>
          <w:rFonts w:ascii="Times New Roman" w:hAnsi="Times New Roman" w:cs="Times New Roman"/>
          <w:sz w:val="22"/>
          <w:szCs w:val="22"/>
        </w:rPr>
        <w:t>ede</w:t>
      </w:r>
      <w:r w:rsidR="003D0B5A" w:rsidRPr="000F2093">
        <w:rPr>
          <w:rFonts w:ascii="Times New Roman" w:hAnsi="Times New Roman" w:cs="Times New Roman"/>
          <w:sz w:val="22"/>
          <w:szCs w:val="22"/>
        </w:rPr>
        <w:t xml:space="preserve">ného v </w:t>
      </w:r>
      <w:r w:rsidR="00503052" w:rsidRPr="000F2093">
        <w:rPr>
          <w:rFonts w:ascii="Times New Roman" w:hAnsi="Times New Roman" w:cs="Times New Roman"/>
          <w:sz w:val="22"/>
          <w:szCs w:val="22"/>
        </w:rPr>
        <w:t xml:space="preserve">soupisu prací v </w:t>
      </w:r>
      <w:r w:rsidR="003D0B5A" w:rsidRPr="000F2093">
        <w:rPr>
          <w:rFonts w:ascii="Times New Roman" w:hAnsi="Times New Roman" w:cs="Times New Roman"/>
          <w:sz w:val="22"/>
          <w:szCs w:val="22"/>
        </w:rPr>
        <w:t xml:space="preserve">zadávací dokumentaci. </w:t>
      </w:r>
      <w:r w:rsidR="00955A76" w:rsidRPr="000F2093">
        <w:rPr>
          <w:rFonts w:ascii="Times New Roman" w:hAnsi="Times New Roman" w:cs="Times New Roman"/>
          <w:sz w:val="22"/>
          <w:szCs w:val="22"/>
        </w:rPr>
        <w:t xml:space="preserve">Záměny </w:t>
      </w:r>
      <w:r w:rsidR="003D0B5A" w:rsidRPr="000F2093">
        <w:rPr>
          <w:rFonts w:ascii="Times New Roman" w:hAnsi="Times New Roman" w:cs="Times New Roman"/>
          <w:sz w:val="22"/>
          <w:szCs w:val="22"/>
        </w:rPr>
        <w:t xml:space="preserve">položek je možné provést pouze v rámci jednoho SO/PS a v rámci jednoho </w:t>
      </w:r>
      <w:r w:rsidR="002415B8">
        <w:rPr>
          <w:rFonts w:ascii="Times New Roman" w:hAnsi="Times New Roman" w:cs="Times New Roman"/>
          <w:sz w:val="22"/>
          <w:szCs w:val="22"/>
        </w:rPr>
        <w:t>Změnového</w:t>
      </w:r>
      <w:r w:rsidR="002415B8" w:rsidRPr="002415B8">
        <w:rPr>
          <w:rFonts w:ascii="Times New Roman" w:hAnsi="Times New Roman" w:cs="Times New Roman"/>
          <w:sz w:val="22"/>
          <w:szCs w:val="22"/>
        </w:rPr>
        <w:t xml:space="preserve"> </w:t>
      </w:r>
      <w:r w:rsidR="003D0B5A" w:rsidRPr="002415B8">
        <w:rPr>
          <w:rFonts w:ascii="Times New Roman" w:hAnsi="Times New Roman" w:cs="Times New Roman"/>
          <w:sz w:val="22"/>
          <w:szCs w:val="22"/>
        </w:rPr>
        <w:t>listu</w:t>
      </w:r>
      <w:r w:rsidR="003D0B5A" w:rsidRPr="000F2093">
        <w:rPr>
          <w:rFonts w:ascii="Times New Roman" w:hAnsi="Times New Roman" w:cs="Times New Roman"/>
          <w:sz w:val="22"/>
          <w:szCs w:val="22"/>
        </w:rPr>
        <w:t xml:space="preserve"> </w:t>
      </w:r>
      <w:r w:rsidR="00955A76" w:rsidRPr="000F2093">
        <w:rPr>
          <w:rFonts w:ascii="Times New Roman" w:hAnsi="Times New Roman" w:cs="Times New Roman"/>
          <w:sz w:val="22"/>
          <w:szCs w:val="22"/>
        </w:rPr>
        <w:t>záměny položek</w:t>
      </w:r>
      <w:r w:rsidR="003D0B5A" w:rsidRPr="000F2093">
        <w:rPr>
          <w:rFonts w:ascii="Times New Roman" w:hAnsi="Times New Roman" w:cs="Times New Roman"/>
          <w:sz w:val="22"/>
          <w:szCs w:val="22"/>
        </w:rPr>
        <w:t>.</w:t>
      </w:r>
      <w:r w:rsidR="00F400AB">
        <w:rPr>
          <w:rFonts w:ascii="Times New Roman" w:hAnsi="Times New Roman" w:cs="Times New Roman"/>
          <w:sz w:val="22"/>
          <w:szCs w:val="22"/>
        </w:rPr>
        <w:t xml:space="preserve"> </w:t>
      </w:r>
    </w:p>
    <w:p w:rsidR="00604660" w:rsidRPr="00D5046E" w:rsidRDefault="00F55032" w:rsidP="00355993">
      <w:pPr>
        <w:numPr>
          <w:ilvl w:val="0"/>
          <w:numId w:val="23"/>
        </w:numPr>
        <w:suppressAutoHyphens/>
        <w:spacing w:before="0" w:after="200"/>
        <w:ind w:left="777" w:hanging="357"/>
        <w:jc w:val="both"/>
        <w:rPr>
          <w:rStyle w:val="DeltaViewInsertion"/>
          <w:rFonts w:ascii="Times New Roman" w:hAnsi="Times New Roman" w:cs="Times New Roman"/>
          <w:color w:val="auto"/>
          <w:kern w:val="22"/>
          <w:sz w:val="22"/>
          <w:szCs w:val="22"/>
          <w:u w:val="none"/>
        </w:rPr>
      </w:pPr>
      <w:r w:rsidRPr="00D5046E">
        <w:rPr>
          <w:rFonts w:ascii="Times New Roman" w:hAnsi="Times New Roman" w:cs="Times New Roman"/>
          <w:sz w:val="22"/>
          <w:szCs w:val="22"/>
        </w:rPr>
        <w:t xml:space="preserve">Změny, jejichž hodnota se </w:t>
      </w:r>
      <w:r w:rsidR="00955A76" w:rsidRPr="00D5046E">
        <w:rPr>
          <w:rFonts w:ascii="Times New Roman" w:eastAsia="Arial Unicode MS" w:hAnsi="Times New Roman" w:cs="Times New Roman"/>
          <w:kern w:val="1"/>
          <w:sz w:val="22"/>
          <w:szCs w:val="22"/>
          <w:lang w:eastAsia="ar-SA"/>
        </w:rPr>
        <w:t>započítává do limitu pro Z</w:t>
      </w:r>
      <w:r w:rsidRPr="00D5046E">
        <w:rPr>
          <w:rFonts w:ascii="Times New Roman" w:eastAsia="Arial Unicode MS" w:hAnsi="Times New Roman" w:cs="Times New Roman"/>
          <w:kern w:val="1"/>
          <w:sz w:val="22"/>
          <w:szCs w:val="22"/>
          <w:lang w:eastAsia="ar-SA"/>
        </w:rPr>
        <w:t>ákonem povolené změny</w:t>
      </w:r>
      <w:r w:rsidR="0002587F" w:rsidRPr="00D5046E">
        <w:rPr>
          <w:rFonts w:ascii="Times New Roman" w:eastAsia="Arial Unicode MS" w:hAnsi="Times New Roman" w:cs="Times New Roman"/>
          <w:kern w:val="1"/>
          <w:sz w:val="22"/>
          <w:szCs w:val="22"/>
          <w:lang w:eastAsia="ar-SA"/>
        </w:rPr>
        <w:t>,</w:t>
      </w:r>
      <w:r w:rsidRPr="00D5046E">
        <w:rPr>
          <w:rFonts w:ascii="Times New Roman" w:eastAsia="Arial Unicode MS" w:hAnsi="Times New Roman" w:cs="Times New Roman"/>
          <w:kern w:val="1"/>
          <w:sz w:val="22"/>
          <w:szCs w:val="22"/>
          <w:lang w:eastAsia="ar-SA"/>
        </w:rPr>
        <w:t xml:space="preserve"> jsou:</w:t>
      </w:r>
    </w:p>
    <w:p w:rsidR="001563B8" w:rsidRPr="000F2093" w:rsidRDefault="00955A76" w:rsidP="00355993">
      <w:pPr>
        <w:pStyle w:val="Pa29"/>
        <w:numPr>
          <w:ilvl w:val="0"/>
          <w:numId w:val="22"/>
        </w:numPr>
        <w:spacing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 xml:space="preserve">Skupina 3 - </w:t>
      </w:r>
      <w:r w:rsidR="00503052" w:rsidRPr="000F2093">
        <w:rPr>
          <w:rFonts w:eastAsia="Arial Unicode MS"/>
          <w:kern w:val="1"/>
          <w:sz w:val="22"/>
          <w:szCs w:val="22"/>
          <w:lang w:eastAsia="ar-SA"/>
        </w:rPr>
        <w:t>Změn</w:t>
      </w:r>
      <w:r w:rsidR="00F83A07" w:rsidRPr="000F2093">
        <w:rPr>
          <w:rFonts w:eastAsia="Arial Unicode MS"/>
          <w:kern w:val="1"/>
          <w:sz w:val="22"/>
          <w:szCs w:val="22"/>
          <w:lang w:eastAsia="ar-SA"/>
        </w:rPr>
        <w:t xml:space="preserve">y z nepředvídaných důvodů podle </w:t>
      </w:r>
      <w:r w:rsidR="00C31526" w:rsidRPr="000F2093">
        <w:rPr>
          <w:rFonts w:eastAsia="Arial Unicode MS"/>
          <w:kern w:val="1"/>
          <w:sz w:val="22"/>
          <w:szCs w:val="22"/>
          <w:lang w:eastAsia="ar-SA"/>
        </w:rPr>
        <w:t>§ 10</w:t>
      </w:r>
      <w:r w:rsidR="0002587F" w:rsidRPr="000F2093">
        <w:rPr>
          <w:rFonts w:eastAsia="Arial Unicode MS"/>
          <w:kern w:val="1"/>
          <w:sz w:val="22"/>
          <w:szCs w:val="22"/>
          <w:lang w:eastAsia="ar-SA"/>
        </w:rPr>
        <w:t xml:space="preserve"> této Směrnice</w:t>
      </w:r>
    </w:p>
    <w:p w:rsidR="001563B8" w:rsidRPr="000F2093" w:rsidRDefault="00955A76" w:rsidP="00355993">
      <w:pPr>
        <w:pStyle w:val="Pa29"/>
        <w:numPr>
          <w:ilvl w:val="0"/>
          <w:numId w:val="22"/>
        </w:numPr>
        <w:spacing w:line="240" w:lineRule="auto"/>
        <w:ind w:left="993" w:hanging="284"/>
        <w:contextualSpacing/>
        <w:jc w:val="both"/>
        <w:rPr>
          <w:rFonts w:eastAsia="Arial Unicode MS"/>
          <w:kern w:val="1"/>
          <w:sz w:val="22"/>
          <w:szCs w:val="22"/>
          <w:lang w:eastAsia="ar-SA"/>
        </w:rPr>
      </w:pPr>
      <w:r w:rsidRPr="000F2093">
        <w:rPr>
          <w:rFonts w:eastAsia="Arial Unicode MS"/>
          <w:kern w:val="1"/>
          <w:sz w:val="22"/>
          <w:szCs w:val="22"/>
          <w:lang w:eastAsia="ar-SA"/>
        </w:rPr>
        <w:t xml:space="preserve">Skupina 4 - </w:t>
      </w:r>
      <w:r w:rsidR="00503052" w:rsidRPr="000F2093">
        <w:rPr>
          <w:rFonts w:eastAsia="Arial Unicode MS"/>
          <w:kern w:val="1"/>
          <w:sz w:val="22"/>
          <w:szCs w:val="22"/>
          <w:lang w:eastAsia="ar-SA"/>
        </w:rPr>
        <w:t xml:space="preserve">Změny </w:t>
      </w:r>
      <w:r w:rsidR="00F83A07" w:rsidRPr="000F2093">
        <w:rPr>
          <w:rFonts w:eastAsia="Arial Unicode MS"/>
          <w:kern w:val="1"/>
          <w:sz w:val="22"/>
          <w:szCs w:val="22"/>
          <w:lang w:eastAsia="ar-SA"/>
        </w:rPr>
        <w:t xml:space="preserve">nezbytné k dokončení podle </w:t>
      </w:r>
      <w:r w:rsidR="00C31526" w:rsidRPr="000F2093">
        <w:rPr>
          <w:rFonts w:eastAsia="Arial Unicode MS"/>
          <w:kern w:val="1"/>
          <w:sz w:val="22"/>
          <w:szCs w:val="22"/>
          <w:lang w:eastAsia="ar-SA"/>
        </w:rPr>
        <w:t>§ 11</w:t>
      </w:r>
      <w:r w:rsidR="0002587F" w:rsidRPr="000F2093">
        <w:rPr>
          <w:rFonts w:eastAsia="Arial Unicode MS"/>
          <w:kern w:val="1"/>
          <w:sz w:val="22"/>
          <w:szCs w:val="22"/>
          <w:lang w:eastAsia="ar-SA"/>
        </w:rPr>
        <w:t xml:space="preserve"> této Směrnice</w:t>
      </w:r>
      <w:r w:rsidR="00D5046E">
        <w:rPr>
          <w:rFonts w:eastAsia="Arial Unicode MS"/>
          <w:kern w:val="1"/>
          <w:sz w:val="22"/>
          <w:szCs w:val="22"/>
          <w:lang w:eastAsia="ar-SA"/>
        </w:rPr>
        <w:t>.</w:t>
      </w:r>
    </w:p>
    <w:p w:rsidR="00F55032" w:rsidRPr="00D5046E" w:rsidRDefault="00955A76" w:rsidP="00355993">
      <w:pPr>
        <w:pStyle w:val="Pa29"/>
        <w:numPr>
          <w:ilvl w:val="0"/>
          <w:numId w:val="22"/>
        </w:numPr>
        <w:spacing w:after="200" w:line="240" w:lineRule="auto"/>
        <w:ind w:left="993" w:hanging="284"/>
        <w:contextualSpacing/>
        <w:jc w:val="both"/>
        <w:rPr>
          <w:sz w:val="22"/>
          <w:szCs w:val="22"/>
        </w:rPr>
      </w:pPr>
      <w:r w:rsidRPr="00D5046E">
        <w:rPr>
          <w:sz w:val="22"/>
          <w:szCs w:val="22"/>
        </w:rPr>
        <w:t xml:space="preserve">Skupina 5 - </w:t>
      </w:r>
      <w:r w:rsidR="00503052" w:rsidRPr="00D5046E">
        <w:rPr>
          <w:sz w:val="22"/>
          <w:szCs w:val="22"/>
        </w:rPr>
        <w:t>Změn</w:t>
      </w:r>
      <w:r w:rsidR="00F55032" w:rsidRPr="00D5046E">
        <w:rPr>
          <w:sz w:val="22"/>
          <w:szCs w:val="22"/>
        </w:rPr>
        <w:t xml:space="preserve">y de </w:t>
      </w:r>
      <w:proofErr w:type="spellStart"/>
      <w:r w:rsidR="00F55032" w:rsidRPr="00D5046E">
        <w:rPr>
          <w:sz w:val="22"/>
          <w:szCs w:val="22"/>
        </w:rPr>
        <w:t>minimis</w:t>
      </w:r>
      <w:proofErr w:type="spellEnd"/>
      <w:r w:rsidR="00F55032" w:rsidRPr="00D5046E">
        <w:rPr>
          <w:sz w:val="22"/>
          <w:szCs w:val="22"/>
        </w:rPr>
        <w:t xml:space="preserve"> podle </w:t>
      </w:r>
      <w:r w:rsidR="00C31526" w:rsidRPr="00D5046E">
        <w:rPr>
          <w:rFonts w:eastAsia="Arial Unicode MS"/>
          <w:kern w:val="1"/>
          <w:sz w:val="22"/>
          <w:szCs w:val="22"/>
          <w:lang w:eastAsia="ar-SA"/>
        </w:rPr>
        <w:t>§ 12</w:t>
      </w:r>
      <w:r w:rsidR="0002587F" w:rsidRPr="00D5046E">
        <w:rPr>
          <w:rFonts w:eastAsia="Arial Unicode MS"/>
          <w:kern w:val="1"/>
          <w:sz w:val="22"/>
          <w:szCs w:val="22"/>
          <w:lang w:eastAsia="ar-SA"/>
        </w:rPr>
        <w:t xml:space="preserve"> této Směrnice</w:t>
      </w:r>
      <w:r w:rsidR="00F55032" w:rsidRPr="00D5046E">
        <w:rPr>
          <w:sz w:val="22"/>
          <w:szCs w:val="22"/>
        </w:rPr>
        <w:t>.</w:t>
      </w:r>
    </w:p>
    <w:p w:rsidR="00F55032" w:rsidRPr="000F2093" w:rsidRDefault="0002587F" w:rsidP="00355993">
      <w:pPr>
        <w:numPr>
          <w:ilvl w:val="0"/>
          <w:numId w:val="23"/>
        </w:numPr>
        <w:suppressAutoHyphens/>
        <w:spacing w:before="0" w:after="200"/>
        <w:ind w:left="777" w:hanging="357"/>
        <w:jc w:val="both"/>
        <w:rPr>
          <w:rFonts w:ascii="Times New Roman" w:eastAsia="Arial Unicode MS" w:hAnsi="Times New Roman" w:cs="Times New Roman"/>
          <w:sz w:val="22"/>
          <w:szCs w:val="22"/>
          <w:lang w:eastAsia="en-US"/>
        </w:rPr>
      </w:pPr>
      <w:r w:rsidRPr="000F2093">
        <w:rPr>
          <w:rFonts w:ascii="Times New Roman" w:eastAsia="Arial Unicode MS" w:hAnsi="Times New Roman" w:cs="Times New Roman"/>
          <w:sz w:val="22"/>
          <w:szCs w:val="22"/>
          <w:lang w:eastAsia="en-US"/>
        </w:rPr>
        <w:lastRenderedPageBreak/>
        <w:t xml:space="preserve">Pro </w:t>
      </w:r>
      <w:r w:rsidR="00F55032" w:rsidRPr="000F2093">
        <w:rPr>
          <w:rFonts w:ascii="Times New Roman" w:eastAsia="Arial Unicode MS" w:hAnsi="Times New Roman" w:cs="Times New Roman"/>
          <w:sz w:val="22"/>
          <w:szCs w:val="22"/>
          <w:lang w:eastAsia="en-US"/>
        </w:rPr>
        <w:t xml:space="preserve">Změny </w:t>
      </w:r>
      <w:r w:rsidRPr="000F2093">
        <w:rPr>
          <w:rFonts w:ascii="Times New Roman" w:eastAsia="Arial Unicode MS" w:hAnsi="Times New Roman" w:cs="Times New Roman"/>
          <w:sz w:val="22"/>
          <w:szCs w:val="22"/>
          <w:lang w:eastAsia="en-US"/>
        </w:rPr>
        <w:t xml:space="preserve">dle </w:t>
      </w:r>
      <w:r w:rsidR="00C31526" w:rsidRPr="000F2093">
        <w:rPr>
          <w:rFonts w:ascii="Times New Roman" w:eastAsia="Arial Unicode MS" w:hAnsi="Times New Roman" w:cs="Times New Roman"/>
          <w:sz w:val="22"/>
          <w:szCs w:val="22"/>
          <w:lang w:eastAsia="en-US"/>
        </w:rPr>
        <w:t>§ 13</w:t>
      </w:r>
      <w:r w:rsidR="00955A76" w:rsidRPr="000F2093">
        <w:rPr>
          <w:rFonts w:ascii="Times New Roman" w:eastAsia="Arial Unicode MS" w:hAnsi="Times New Roman" w:cs="Times New Roman"/>
          <w:sz w:val="22"/>
          <w:szCs w:val="22"/>
          <w:lang w:eastAsia="en-US"/>
        </w:rPr>
        <w:t xml:space="preserve"> </w:t>
      </w:r>
      <w:r w:rsidRPr="000F2093">
        <w:rPr>
          <w:rFonts w:ascii="Times New Roman" w:eastAsia="Arial Unicode MS" w:hAnsi="Times New Roman" w:cs="Times New Roman"/>
          <w:sz w:val="22"/>
          <w:szCs w:val="22"/>
          <w:lang w:eastAsia="en-US"/>
        </w:rPr>
        <w:t xml:space="preserve">odst. 4 písm. a) a b) </w:t>
      </w:r>
      <w:r w:rsidR="00955A76" w:rsidRPr="000F2093">
        <w:rPr>
          <w:rFonts w:ascii="Times New Roman" w:eastAsia="Arial Unicode MS" w:hAnsi="Times New Roman" w:cs="Times New Roman"/>
          <w:sz w:val="22"/>
          <w:szCs w:val="22"/>
          <w:lang w:eastAsia="en-US"/>
        </w:rPr>
        <w:t xml:space="preserve">této Směrnice </w:t>
      </w:r>
      <w:r w:rsidRPr="000F2093">
        <w:rPr>
          <w:rFonts w:ascii="Times New Roman" w:eastAsia="Arial Unicode MS" w:hAnsi="Times New Roman" w:cs="Times New Roman"/>
          <w:sz w:val="22"/>
          <w:szCs w:val="22"/>
          <w:lang w:eastAsia="en-US"/>
        </w:rPr>
        <w:t>platí:</w:t>
      </w:r>
    </w:p>
    <w:p w:rsidR="00002979" w:rsidRPr="000F2093" w:rsidRDefault="00002979" w:rsidP="00355993">
      <w:pPr>
        <w:pStyle w:val="Pa29"/>
        <w:numPr>
          <w:ilvl w:val="0"/>
          <w:numId w:val="28"/>
        </w:numPr>
        <w:spacing w:line="240" w:lineRule="auto"/>
        <w:ind w:left="993" w:hanging="284"/>
        <w:contextualSpacing/>
        <w:jc w:val="both"/>
        <w:rPr>
          <w:sz w:val="22"/>
          <w:szCs w:val="22"/>
        </w:rPr>
      </w:pPr>
      <w:r w:rsidRPr="000F2093">
        <w:rPr>
          <w:sz w:val="22"/>
          <w:szCs w:val="22"/>
        </w:rPr>
        <w:t xml:space="preserve">hodnota </w:t>
      </w:r>
      <w:r w:rsidR="00503052" w:rsidRPr="000F2093">
        <w:rPr>
          <w:sz w:val="22"/>
          <w:szCs w:val="22"/>
        </w:rPr>
        <w:t>Změn</w:t>
      </w:r>
      <w:r w:rsidRPr="000F2093">
        <w:rPr>
          <w:sz w:val="22"/>
          <w:szCs w:val="22"/>
        </w:rPr>
        <w:t xml:space="preserve">y nepřekročí </w:t>
      </w:r>
      <w:r w:rsidR="007852C4" w:rsidRPr="000F2093">
        <w:rPr>
          <w:sz w:val="22"/>
          <w:szCs w:val="22"/>
        </w:rPr>
        <w:t xml:space="preserve">limit </w:t>
      </w:r>
      <w:r w:rsidRPr="000F2093">
        <w:rPr>
          <w:sz w:val="22"/>
          <w:szCs w:val="22"/>
        </w:rPr>
        <w:t xml:space="preserve">50 % původní hodnoty závazku; pokud bude provedeno více </w:t>
      </w:r>
      <w:r w:rsidR="00503052" w:rsidRPr="000F2093">
        <w:rPr>
          <w:sz w:val="22"/>
          <w:szCs w:val="22"/>
        </w:rPr>
        <w:t>Změn</w:t>
      </w:r>
      <w:r w:rsidRPr="000F2093">
        <w:rPr>
          <w:sz w:val="22"/>
          <w:szCs w:val="22"/>
        </w:rPr>
        <w:t xml:space="preserve">, je rozhodný součet </w:t>
      </w:r>
      <w:r w:rsidR="00FA077F">
        <w:rPr>
          <w:sz w:val="22"/>
          <w:szCs w:val="22"/>
        </w:rPr>
        <w:t xml:space="preserve">absolutní </w:t>
      </w:r>
      <w:r w:rsidRPr="000F2093">
        <w:rPr>
          <w:sz w:val="22"/>
          <w:szCs w:val="22"/>
        </w:rPr>
        <w:t xml:space="preserve">hodnoty všech </w:t>
      </w:r>
      <w:r w:rsidR="00503052" w:rsidRPr="000F2093">
        <w:rPr>
          <w:sz w:val="22"/>
          <w:szCs w:val="22"/>
        </w:rPr>
        <w:t>Změn</w:t>
      </w:r>
      <w:r w:rsidRPr="000F2093">
        <w:rPr>
          <w:sz w:val="22"/>
          <w:szCs w:val="22"/>
        </w:rPr>
        <w:t xml:space="preserve"> v rámci </w:t>
      </w:r>
      <w:r w:rsidR="00D5046E">
        <w:rPr>
          <w:sz w:val="22"/>
          <w:szCs w:val="22"/>
        </w:rPr>
        <w:t>příslušné</w:t>
      </w:r>
      <w:r w:rsidR="00D5046E" w:rsidRPr="000F2093">
        <w:rPr>
          <w:sz w:val="22"/>
          <w:szCs w:val="22"/>
        </w:rPr>
        <w:t xml:space="preserve"> </w:t>
      </w:r>
      <w:r w:rsidR="007D6F1B" w:rsidRPr="000F2093">
        <w:rPr>
          <w:sz w:val="22"/>
          <w:szCs w:val="22"/>
        </w:rPr>
        <w:t>S</w:t>
      </w:r>
      <w:r w:rsidR="00F2321A" w:rsidRPr="000F2093">
        <w:rPr>
          <w:sz w:val="22"/>
          <w:szCs w:val="22"/>
        </w:rPr>
        <w:t>kupiny</w:t>
      </w:r>
      <w:r w:rsidR="00484153" w:rsidRPr="000F2093">
        <w:rPr>
          <w:sz w:val="22"/>
          <w:szCs w:val="22"/>
        </w:rPr>
        <w:t>;</w:t>
      </w:r>
    </w:p>
    <w:p w:rsidR="00002979" w:rsidRPr="000F2093" w:rsidRDefault="00EC23A1" w:rsidP="00355993">
      <w:pPr>
        <w:pStyle w:val="Odstavecseseznamem"/>
        <w:numPr>
          <w:ilvl w:val="0"/>
          <w:numId w:val="28"/>
        </w:numPr>
        <w:ind w:left="993" w:hanging="284"/>
        <w:jc w:val="both"/>
        <w:rPr>
          <w:sz w:val="22"/>
          <w:szCs w:val="22"/>
        </w:rPr>
      </w:pPr>
      <w:r w:rsidRPr="000F2093">
        <w:rPr>
          <w:sz w:val="22"/>
          <w:szCs w:val="22"/>
        </w:rPr>
        <w:t xml:space="preserve">limit </w:t>
      </w:r>
      <w:r w:rsidR="00002979" w:rsidRPr="000F2093">
        <w:rPr>
          <w:sz w:val="22"/>
          <w:szCs w:val="22"/>
        </w:rPr>
        <w:t xml:space="preserve">50% původní hodnoty závazku je stanoven pro každou </w:t>
      </w:r>
      <w:r w:rsidR="00002979" w:rsidRPr="000F2093">
        <w:rPr>
          <w:rFonts w:eastAsia="Arial Unicode MS"/>
          <w:kern w:val="1"/>
          <w:sz w:val="22"/>
          <w:szCs w:val="22"/>
          <w:lang w:eastAsia="ar-SA"/>
        </w:rPr>
        <w:t>jednotlivou</w:t>
      </w:r>
      <w:r w:rsidR="00002979" w:rsidRPr="000F2093">
        <w:rPr>
          <w:sz w:val="22"/>
          <w:szCs w:val="22"/>
        </w:rPr>
        <w:t xml:space="preserve"> </w:t>
      </w:r>
      <w:r w:rsidR="007D6F1B" w:rsidRPr="000F2093">
        <w:rPr>
          <w:sz w:val="22"/>
          <w:szCs w:val="22"/>
        </w:rPr>
        <w:t>S</w:t>
      </w:r>
      <w:r w:rsidR="00002979" w:rsidRPr="000F2093">
        <w:rPr>
          <w:sz w:val="22"/>
          <w:szCs w:val="22"/>
        </w:rPr>
        <w:t xml:space="preserve">kupinu samostatně. Do limitu se zahrnuje </w:t>
      </w:r>
      <w:r w:rsidR="00FA077F">
        <w:rPr>
          <w:sz w:val="22"/>
          <w:szCs w:val="22"/>
        </w:rPr>
        <w:t>jak absolutní</w:t>
      </w:r>
      <w:r w:rsidR="00FA077F" w:rsidRPr="000F2093">
        <w:rPr>
          <w:sz w:val="22"/>
          <w:szCs w:val="22"/>
        </w:rPr>
        <w:t xml:space="preserve"> </w:t>
      </w:r>
      <w:r w:rsidR="00002979" w:rsidRPr="000F2093">
        <w:rPr>
          <w:sz w:val="22"/>
          <w:szCs w:val="22"/>
        </w:rPr>
        <w:t xml:space="preserve">hodnota </w:t>
      </w:r>
      <w:r w:rsidR="00503052" w:rsidRPr="000F2093">
        <w:rPr>
          <w:sz w:val="22"/>
          <w:szCs w:val="22"/>
        </w:rPr>
        <w:t>Změn</w:t>
      </w:r>
      <w:r w:rsidR="007D6F1B" w:rsidRPr="000F2093">
        <w:rPr>
          <w:sz w:val="22"/>
          <w:szCs w:val="22"/>
        </w:rPr>
        <w:t xml:space="preserve"> kladných</w:t>
      </w:r>
      <w:r w:rsidR="00FA077F">
        <w:rPr>
          <w:sz w:val="22"/>
          <w:szCs w:val="22"/>
        </w:rPr>
        <w:t>, tak i absolutní</w:t>
      </w:r>
      <w:r w:rsidR="00FA077F" w:rsidRPr="000F2093">
        <w:rPr>
          <w:sz w:val="22"/>
          <w:szCs w:val="22"/>
        </w:rPr>
        <w:t xml:space="preserve"> hodnota Změn </w:t>
      </w:r>
      <w:r w:rsidR="00FA077F">
        <w:rPr>
          <w:sz w:val="22"/>
          <w:szCs w:val="22"/>
        </w:rPr>
        <w:t>zápor</w:t>
      </w:r>
      <w:r w:rsidR="00FA077F" w:rsidRPr="000F2093">
        <w:rPr>
          <w:sz w:val="22"/>
          <w:szCs w:val="22"/>
        </w:rPr>
        <w:t>ných</w:t>
      </w:r>
      <w:r w:rsidR="00FA077F">
        <w:rPr>
          <w:rStyle w:val="Znakapoznpodarou"/>
          <w:sz w:val="22"/>
          <w:szCs w:val="22"/>
        </w:rPr>
        <w:footnoteReference w:id="1"/>
      </w:r>
      <w:r w:rsidR="00002979" w:rsidRPr="000F2093">
        <w:rPr>
          <w:sz w:val="22"/>
          <w:szCs w:val="22"/>
        </w:rPr>
        <w:t xml:space="preserve">. </w:t>
      </w:r>
      <w:r w:rsidR="00FA077F">
        <w:rPr>
          <w:rFonts w:eastAsia="Arial Unicode MS"/>
          <w:kern w:val="1"/>
          <w:sz w:val="22"/>
          <w:szCs w:val="22"/>
          <w:lang w:eastAsia="ar-SA"/>
        </w:rPr>
        <w:t>H</w:t>
      </w:r>
      <w:r w:rsidR="00870EBF" w:rsidRPr="000F2093">
        <w:rPr>
          <w:rFonts w:eastAsia="Arial Unicode MS"/>
          <w:kern w:val="1"/>
          <w:sz w:val="22"/>
          <w:szCs w:val="22"/>
          <w:lang w:eastAsia="ar-SA"/>
        </w:rPr>
        <w:t>odnotu stavebních prací</w:t>
      </w:r>
      <w:r w:rsidR="00002979" w:rsidRPr="000F2093">
        <w:rPr>
          <w:rFonts w:eastAsia="Arial Unicode MS"/>
          <w:kern w:val="1"/>
          <w:sz w:val="22"/>
          <w:szCs w:val="22"/>
          <w:lang w:eastAsia="ar-SA"/>
        </w:rPr>
        <w:t xml:space="preserve">, které nebyly s ohledem na provedené </w:t>
      </w:r>
      <w:r w:rsidR="00503052" w:rsidRPr="000F2093">
        <w:rPr>
          <w:rFonts w:eastAsia="Arial Unicode MS"/>
          <w:kern w:val="1"/>
          <w:sz w:val="22"/>
          <w:szCs w:val="22"/>
          <w:lang w:eastAsia="ar-SA"/>
        </w:rPr>
        <w:t>Změn</w:t>
      </w:r>
      <w:r w:rsidR="00002979" w:rsidRPr="000F2093">
        <w:rPr>
          <w:rFonts w:eastAsia="Arial Unicode MS"/>
          <w:kern w:val="1"/>
          <w:sz w:val="22"/>
          <w:szCs w:val="22"/>
          <w:lang w:eastAsia="ar-SA"/>
        </w:rPr>
        <w:t>y realizovány</w:t>
      </w:r>
      <w:r w:rsidR="007852C4" w:rsidRPr="000F2093">
        <w:rPr>
          <w:rFonts w:eastAsia="Arial Unicode MS"/>
          <w:kern w:val="1"/>
          <w:sz w:val="22"/>
          <w:szCs w:val="22"/>
          <w:lang w:eastAsia="ar-SA"/>
        </w:rPr>
        <w:t xml:space="preserve"> (Změny záporné)</w:t>
      </w:r>
      <w:r w:rsidR="00FA077F">
        <w:rPr>
          <w:rFonts w:eastAsia="Arial Unicode MS"/>
          <w:kern w:val="1"/>
          <w:sz w:val="22"/>
          <w:szCs w:val="22"/>
          <w:lang w:eastAsia="ar-SA"/>
        </w:rPr>
        <w:t>, tedy p</w:t>
      </w:r>
      <w:r w:rsidR="00FA077F" w:rsidRPr="000F2093">
        <w:rPr>
          <w:rFonts w:eastAsia="Arial Unicode MS"/>
          <w:kern w:val="1"/>
          <w:sz w:val="22"/>
          <w:szCs w:val="22"/>
          <w:lang w:eastAsia="ar-SA"/>
        </w:rPr>
        <w:t>ři výpočtu tohoto limitu nelze odečítat</w:t>
      </w:r>
      <w:r w:rsidR="00484153" w:rsidRPr="000F2093">
        <w:rPr>
          <w:rFonts w:eastAsia="Arial Unicode MS"/>
          <w:kern w:val="1"/>
          <w:sz w:val="22"/>
          <w:szCs w:val="22"/>
          <w:lang w:eastAsia="ar-SA"/>
        </w:rPr>
        <w:t>;</w:t>
      </w:r>
    </w:p>
    <w:p w:rsidR="00DD781E" w:rsidRPr="000F2093" w:rsidRDefault="00F83A07" w:rsidP="00355993">
      <w:pPr>
        <w:pStyle w:val="Pa29"/>
        <w:numPr>
          <w:ilvl w:val="0"/>
          <w:numId w:val="28"/>
        </w:numPr>
        <w:spacing w:line="240" w:lineRule="auto"/>
        <w:ind w:left="993" w:hanging="284"/>
        <w:contextualSpacing/>
        <w:jc w:val="both"/>
        <w:rPr>
          <w:rFonts w:eastAsia="Times New Roman"/>
          <w:sz w:val="22"/>
          <w:szCs w:val="22"/>
          <w:lang w:eastAsia="cs-CZ"/>
        </w:rPr>
      </w:pPr>
      <w:r w:rsidRPr="00D5046E">
        <w:rPr>
          <w:rFonts w:eastAsia="Times New Roman"/>
          <w:b/>
          <w:sz w:val="22"/>
          <w:szCs w:val="22"/>
          <w:lang w:eastAsia="cs-CZ"/>
        </w:rPr>
        <w:t xml:space="preserve">přípustný cenový nárůst podle obou těchto </w:t>
      </w:r>
      <w:r w:rsidR="00F2321A" w:rsidRPr="00D5046E">
        <w:rPr>
          <w:rFonts w:eastAsia="Times New Roman"/>
          <w:b/>
          <w:sz w:val="22"/>
          <w:szCs w:val="22"/>
          <w:lang w:eastAsia="cs-CZ"/>
        </w:rPr>
        <w:t>skupin</w:t>
      </w:r>
      <w:r w:rsidR="00503052" w:rsidRPr="00D5046E">
        <w:rPr>
          <w:rFonts w:eastAsia="Times New Roman"/>
          <w:b/>
          <w:sz w:val="22"/>
          <w:szCs w:val="22"/>
          <w:lang w:eastAsia="cs-CZ"/>
        </w:rPr>
        <w:t xml:space="preserve"> Z</w:t>
      </w:r>
      <w:r w:rsidR="00870EBF" w:rsidRPr="00D5046E">
        <w:rPr>
          <w:rFonts w:eastAsia="Times New Roman"/>
          <w:b/>
          <w:sz w:val="22"/>
          <w:szCs w:val="22"/>
          <w:lang w:eastAsia="cs-CZ"/>
        </w:rPr>
        <w:t>měn</w:t>
      </w:r>
      <w:r w:rsidR="007852C4" w:rsidRPr="00D5046E">
        <w:rPr>
          <w:rFonts w:eastAsia="Times New Roman"/>
          <w:b/>
          <w:sz w:val="22"/>
          <w:szCs w:val="22"/>
          <w:lang w:eastAsia="cs-CZ"/>
        </w:rPr>
        <w:t xml:space="preserve"> (Skupina 3 + Skupina 4)</w:t>
      </w:r>
      <w:r w:rsidRPr="00D5046E">
        <w:rPr>
          <w:rFonts w:eastAsia="Times New Roman"/>
          <w:b/>
          <w:sz w:val="22"/>
          <w:szCs w:val="22"/>
          <w:lang w:eastAsia="cs-CZ"/>
        </w:rPr>
        <w:t xml:space="preserve"> </w:t>
      </w:r>
      <w:r w:rsidR="00002979" w:rsidRPr="00D5046E">
        <w:rPr>
          <w:rFonts w:eastAsia="Times New Roman"/>
          <w:b/>
          <w:sz w:val="22"/>
          <w:szCs w:val="22"/>
          <w:lang w:eastAsia="cs-CZ"/>
        </w:rPr>
        <w:t xml:space="preserve">nesmí v součtu překročit </w:t>
      </w:r>
      <w:r w:rsidR="00F35637" w:rsidRPr="00D5046E">
        <w:rPr>
          <w:rFonts w:eastAsia="Times New Roman"/>
          <w:b/>
          <w:sz w:val="22"/>
          <w:szCs w:val="22"/>
          <w:lang w:eastAsia="cs-CZ"/>
        </w:rPr>
        <w:t xml:space="preserve">limit </w:t>
      </w:r>
      <w:r w:rsidRPr="00D5046E">
        <w:rPr>
          <w:rFonts w:eastAsia="Times New Roman"/>
          <w:b/>
          <w:sz w:val="22"/>
          <w:szCs w:val="22"/>
          <w:lang w:eastAsia="cs-CZ"/>
        </w:rPr>
        <w:t>30 % původní hodnoty závazku. Při výpočtu tohoto limitu se však odečítá hodnota stavebních prací, které nebyly s ohled</w:t>
      </w:r>
      <w:r w:rsidR="00F35637" w:rsidRPr="00D5046E">
        <w:rPr>
          <w:rFonts w:eastAsia="Times New Roman"/>
          <w:b/>
          <w:sz w:val="22"/>
          <w:szCs w:val="22"/>
          <w:lang w:eastAsia="cs-CZ"/>
        </w:rPr>
        <w:t>em na provedené Z</w:t>
      </w:r>
      <w:r w:rsidRPr="00D5046E">
        <w:rPr>
          <w:rFonts w:eastAsia="Times New Roman"/>
          <w:b/>
          <w:sz w:val="22"/>
          <w:szCs w:val="22"/>
          <w:lang w:eastAsia="cs-CZ"/>
        </w:rPr>
        <w:t>měny realizovány</w:t>
      </w:r>
      <w:r w:rsidR="007852C4" w:rsidRPr="00D5046E">
        <w:rPr>
          <w:rFonts w:eastAsia="Times New Roman"/>
          <w:b/>
          <w:sz w:val="22"/>
          <w:szCs w:val="22"/>
          <w:lang w:eastAsia="cs-CZ"/>
        </w:rPr>
        <w:t xml:space="preserve"> (Změny záporné)</w:t>
      </w:r>
      <w:r w:rsidR="00484153" w:rsidRPr="000F2093">
        <w:rPr>
          <w:rFonts w:eastAsia="Times New Roman"/>
          <w:sz w:val="22"/>
          <w:szCs w:val="22"/>
          <w:lang w:eastAsia="cs-CZ"/>
        </w:rPr>
        <w:t>;</w:t>
      </w:r>
    </w:p>
    <w:p w:rsidR="001563B8" w:rsidRPr="000F2093" w:rsidRDefault="00DD781E" w:rsidP="00355993">
      <w:pPr>
        <w:pStyle w:val="Pa29"/>
        <w:numPr>
          <w:ilvl w:val="0"/>
          <w:numId w:val="28"/>
        </w:numPr>
        <w:spacing w:after="200" w:line="240" w:lineRule="auto"/>
        <w:ind w:left="993" w:hanging="284"/>
        <w:contextualSpacing/>
        <w:jc w:val="both"/>
        <w:rPr>
          <w:rFonts w:eastAsia="Times New Roman"/>
          <w:sz w:val="22"/>
          <w:szCs w:val="22"/>
          <w:lang w:eastAsia="cs-CZ"/>
        </w:rPr>
      </w:pPr>
      <w:r w:rsidRPr="000F2093">
        <w:rPr>
          <w:rFonts w:eastAsia="Times New Roman"/>
          <w:sz w:val="22"/>
          <w:szCs w:val="22"/>
          <w:lang w:eastAsia="cs-CZ"/>
        </w:rPr>
        <w:t>za účelem dodrž</w:t>
      </w:r>
      <w:r w:rsidR="00F35637" w:rsidRPr="000F2093">
        <w:rPr>
          <w:rFonts w:eastAsia="Times New Roman"/>
          <w:sz w:val="22"/>
          <w:szCs w:val="22"/>
          <w:lang w:eastAsia="cs-CZ"/>
        </w:rPr>
        <w:t>ení přípustného cenového nárůstu</w:t>
      </w:r>
      <w:r w:rsidRPr="000F2093">
        <w:rPr>
          <w:rFonts w:eastAsia="Times New Roman"/>
          <w:sz w:val="22"/>
          <w:szCs w:val="22"/>
          <w:lang w:eastAsia="cs-CZ"/>
        </w:rPr>
        <w:t xml:space="preserve"> podle</w:t>
      </w:r>
      <w:r w:rsidR="00F35637" w:rsidRPr="000F2093">
        <w:rPr>
          <w:rFonts w:eastAsia="Times New Roman"/>
          <w:sz w:val="22"/>
          <w:szCs w:val="22"/>
          <w:lang w:eastAsia="cs-CZ"/>
        </w:rPr>
        <w:t xml:space="preserve"> </w:t>
      </w:r>
      <w:r w:rsidR="00C31526" w:rsidRPr="000F2093">
        <w:rPr>
          <w:rFonts w:eastAsia="Times New Roman"/>
          <w:sz w:val="22"/>
          <w:szCs w:val="22"/>
          <w:lang w:eastAsia="cs-CZ"/>
        </w:rPr>
        <w:t>§ 13</w:t>
      </w:r>
      <w:r w:rsidR="00F35637" w:rsidRPr="000F2093">
        <w:rPr>
          <w:rFonts w:eastAsia="Times New Roman"/>
          <w:sz w:val="22"/>
          <w:szCs w:val="22"/>
          <w:lang w:eastAsia="cs-CZ"/>
        </w:rPr>
        <w:t xml:space="preserve"> odst. 5</w:t>
      </w:r>
      <w:r w:rsidRPr="000F2093">
        <w:rPr>
          <w:rFonts w:eastAsia="Times New Roman"/>
          <w:sz w:val="22"/>
          <w:szCs w:val="22"/>
          <w:lang w:eastAsia="cs-CZ"/>
        </w:rPr>
        <w:t xml:space="preserve"> písm. c)</w:t>
      </w:r>
      <w:r w:rsidR="00F35637" w:rsidRPr="000F2093">
        <w:rPr>
          <w:rFonts w:eastAsia="Times New Roman"/>
          <w:sz w:val="22"/>
          <w:szCs w:val="22"/>
          <w:lang w:eastAsia="cs-CZ"/>
        </w:rPr>
        <w:t xml:space="preserve"> této Směrnice</w:t>
      </w:r>
      <w:r w:rsidRPr="000F2093">
        <w:rPr>
          <w:rFonts w:eastAsia="Times New Roman"/>
          <w:sz w:val="22"/>
          <w:szCs w:val="22"/>
          <w:lang w:eastAsia="cs-CZ"/>
        </w:rPr>
        <w:t xml:space="preserve"> nelze </w:t>
      </w:r>
      <w:r w:rsidR="003D0B5A" w:rsidRPr="000F2093">
        <w:rPr>
          <w:rFonts w:eastAsia="Times New Roman"/>
          <w:sz w:val="22"/>
          <w:szCs w:val="22"/>
          <w:lang w:eastAsia="cs-CZ"/>
        </w:rPr>
        <w:t xml:space="preserve">rozšířit připuštěný </w:t>
      </w:r>
      <w:r w:rsidR="00503052" w:rsidRPr="000F2093">
        <w:rPr>
          <w:rFonts w:eastAsia="Times New Roman"/>
          <w:sz w:val="22"/>
          <w:szCs w:val="22"/>
          <w:lang w:eastAsia="cs-CZ"/>
        </w:rPr>
        <w:t xml:space="preserve">cenový </w:t>
      </w:r>
      <w:r w:rsidR="003D0B5A" w:rsidRPr="000F2093">
        <w:rPr>
          <w:rFonts w:eastAsia="Times New Roman"/>
          <w:sz w:val="22"/>
          <w:szCs w:val="22"/>
          <w:lang w:eastAsia="cs-CZ"/>
        </w:rPr>
        <w:t xml:space="preserve">nárůst </w:t>
      </w:r>
      <w:r w:rsidR="00503052" w:rsidRPr="000F2093">
        <w:rPr>
          <w:rFonts w:eastAsia="Times New Roman"/>
          <w:sz w:val="22"/>
          <w:szCs w:val="22"/>
          <w:lang w:eastAsia="cs-CZ"/>
        </w:rPr>
        <w:t>Změn</w:t>
      </w:r>
      <w:r w:rsidR="003D0B5A" w:rsidRPr="000F2093">
        <w:rPr>
          <w:rFonts w:eastAsia="Times New Roman"/>
          <w:sz w:val="22"/>
          <w:szCs w:val="22"/>
          <w:lang w:eastAsia="cs-CZ"/>
        </w:rPr>
        <w:t xml:space="preserve"> o část položek prací, které budou vypuštěny bez náhrady</w:t>
      </w:r>
      <w:r w:rsidR="00C32CF3">
        <w:rPr>
          <w:rFonts w:eastAsia="Times New Roman"/>
          <w:sz w:val="22"/>
          <w:szCs w:val="22"/>
          <w:lang w:eastAsia="cs-CZ"/>
        </w:rPr>
        <w:t>.</w:t>
      </w:r>
      <w:r w:rsidR="00002979" w:rsidRPr="000F2093">
        <w:rPr>
          <w:rFonts w:eastAsia="Times New Roman"/>
          <w:sz w:val="22"/>
          <w:szCs w:val="22"/>
          <w:lang w:eastAsia="cs-CZ"/>
        </w:rPr>
        <w:t xml:space="preserve"> </w:t>
      </w:r>
      <w:r w:rsidR="00F400AB">
        <w:rPr>
          <w:rFonts w:eastAsia="Times New Roman"/>
          <w:sz w:val="22"/>
          <w:szCs w:val="22"/>
          <w:lang w:eastAsia="cs-CZ"/>
        </w:rPr>
        <w:t xml:space="preserve">  </w:t>
      </w:r>
    </w:p>
    <w:p w:rsidR="004D1F22" w:rsidRPr="000F2093" w:rsidRDefault="00870EBF" w:rsidP="00355993">
      <w:pPr>
        <w:numPr>
          <w:ilvl w:val="0"/>
          <w:numId w:val="23"/>
        </w:numPr>
        <w:suppressAutoHyphens/>
        <w:spacing w:before="0" w:after="200"/>
        <w:ind w:left="777" w:hanging="357"/>
        <w:jc w:val="both"/>
        <w:rPr>
          <w:rFonts w:ascii="Times New Roman" w:eastAsia="Arial Unicode MS" w:hAnsi="Times New Roman" w:cs="Times New Roman"/>
          <w:sz w:val="22"/>
          <w:szCs w:val="22"/>
          <w:lang w:eastAsia="en-US"/>
        </w:rPr>
      </w:pPr>
      <w:r w:rsidRPr="000F2093">
        <w:rPr>
          <w:rFonts w:ascii="Times New Roman" w:eastAsia="Arial Unicode MS" w:hAnsi="Times New Roman" w:cs="Times New Roman"/>
          <w:sz w:val="22"/>
          <w:szCs w:val="22"/>
          <w:lang w:eastAsia="en-US"/>
        </w:rPr>
        <w:t xml:space="preserve">Pro Změny dle </w:t>
      </w:r>
      <w:r w:rsidR="00C31526" w:rsidRPr="000F2093">
        <w:rPr>
          <w:rFonts w:ascii="Times New Roman" w:eastAsia="Arial Unicode MS" w:hAnsi="Times New Roman" w:cs="Times New Roman"/>
          <w:sz w:val="22"/>
          <w:szCs w:val="22"/>
          <w:lang w:eastAsia="en-US"/>
        </w:rPr>
        <w:t>§ 13</w:t>
      </w:r>
      <w:r w:rsidR="003D5DBD" w:rsidRPr="000F2093">
        <w:rPr>
          <w:rFonts w:ascii="Times New Roman" w:eastAsia="Arial Unicode MS" w:hAnsi="Times New Roman" w:cs="Times New Roman"/>
          <w:sz w:val="22"/>
          <w:szCs w:val="22"/>
          <w:lang w:eastAsia="en-US"/>
        </w:rPr>
        <w:t xml:space="preserve"> </w:t>
      </w:r>
      <w:r w:rsidRPr="000F2093">
        <w:rPr>
          <w:rFonts w:ascii="Times New Roman" w:eastAsia="Arial Unicode MS" w:hAnsi="Times New Roman" w:cs="Times New Roman"/>
          <w:sz w:val="22"/>
          <w:szCs w:val="22"/>
          <w:lang w:eastAsia="en-US"/>
        </w:rPr>
        <w:t xml:space="preserve">odst. 4 </w:t>
      </w:r>
      <w:r w:rsidR="004D1F22" w:rsidRPr="000F2093">
        <w:rPr>
          <w:rFonts w:ascii="Times New Roman" w:eastAsia="Arial Unicode MS" w:hAnsi="Times New Roman" w:cs="Times New Roman"/>
          <w:sz w:val="22"/>
          <w:szCs w:val="22"/>
          <w:lang w:eastAsia="en-US"/>
        </w:rPr>
        <w:t xml:space="preserve">písm. c) </w:t>
      </w:r>
      <w:r w:rsidR="003D5DBD" w:rsidRPr="000F2093">
        <w:rPr>
          <w:rFonts w:ascii="Times New Roman" w:eastAsia="Arial Unicode MS" w:hAnsi="Times New Roman" w:cs="Times New Roman"/>
          <w:sz w:val="22"/>
          <w:szCs w:val="22"/>
          <w:lang w:eastAsia="en-US"/>
        </w:rPr>
        <w:t xml:space="preserve">této Směrnice </w:t>
      </w:r>
      <w:r w:rsidRPr="000F2093">
        <w:rPr>
          <w:rFonts w:ascii="Times New Roman" w:eastAsia="Arial Unicode MS" w:hAnsi="Times New Roman" w:cs="Times New Roman"/>
          <w:sz w:val="22"/>
          <w:szCs w:val="22"/>
          <w:lang w:eastAsia="en-US"/>
        </w:rPr>
        <w:t>platí:</w:t>
      </w:r>
      <w:r w:rsidR="004D1F22" w:rsidRPr="000F2093">
        <w:rPr>
          <w:rFonts w:ascii="Times New Roman" w:eastAsia="Arial Unicode MS" w:hAnsi="Times New Roman" w:cs="Times New Roman"/>
          <w:sz w:val="22"/>
          <w:szCs w:val="22"/>
          <w:lang w:eastAsia="en-US"/>
        </w:rPr>
        <w:t xml:space="preserve"> </w:t>
      </w:r>
    </w:p>
    <w:p w:rsidR="004D1F22" w:rsidRPr="000F2093" w:rsidRDefault="00870EBF" w:rsidP="00355993">
      <w:pPr>
        <w:pStyle w:val="Pa29"/>
        <w:numPr>
          <w:ilvl w:val="0"/>
          <w:numId w:val="29"/>
        </w:numPr>
        <w:spacing w:after="120" w:line="240" w:lineRule="auto"/>
        <w:ind w:left="993" w:hanging="284"/>
        <w:contextualSpacing/>
        <w:jc w:val="both"/>
        <w:rPr>
          <w:sz w:val="22"/>
          <w:szCs w:val="22"/>
        </w:rPr>
      </w:pPr>
      <w:r w:rsidRPr="000F2093">
        <w:rPr>
          <w:sz w:val="22"/>
          <w:szCs w:val="22"/>
        </w:rPr>
        <w:t xml:space="preserve">hodnota </w:t>
      </w:r>
      <w:r w:rsidR="00503052" w:rsidRPr="000F2093">
        <w:rPr>
          <w:sz w:val="22"/>
          <w:szCs w:val="22"/>
        </w:rPr>
        <w:t>Změn</w:t>
      </w:r>
      <w:r w:rsidRPr="000F2093">
        <w:rPr>
          <w:sz w:val="22"/>
          <w:szCs w:val="22"/>
        </w:rPr>
        <w:t xml:space="preserve">y nepřekročí </w:t>
      </w:r>
      <w:r w:rsidR="003D5DBD" w:rsidRPr="000F2093">
        <w:rPr>
          <w:sz w:val="22"/>
          <w:szCs w:val="22"/>
        </w:rPr>
        <w:t xml:space="preserve">limit </w:t>
      </w:r>
      <w:r w:rsidRPr="000F2093">
        <w:rPr>
          <w:sz w:val="22"/>
          <w:szCs w:val="22"/>
        </w:rPr>
        <w:t xml:space="preserve">15 % původní hodnoty závazku; pokud bude provedeno více </w:t>
      </w:r>
      <w:r w:rsidR="00503052" w:rsidRPr="000F2093">
        <w:rPr>
          <w:sz w:val="22"/>
          <w:szCs w:val="22"/>
        </w:rPr>
        <w:t>Změn</w:t>
      </w:r>
      <w:r w:rsidRPr="000F2093">
        <w:rPr>
          <w:sz w:val="22"/>
          <w:szCs w:val="22"/>
        </w:rPr>
        <w:t xml:space="preserve">, je rozhodný součet </w:t>
      </w:r>
      <w:r w:rsidR="00866AE1">
        <w:rPr>
          <w:sz w:val="22"/>
          <w:szCs w:val="22"/>
        </w:rPr>
        <w:t xml:space="preserve">absolutní </w:t>
      </w:r>
      <w:r w:rsidRPr="000F2093">
        <w:rPr>
          <w:sz w:val="22"/>
          <w:szCs w:val="22"/>
        </w:rPr>
        <w:t xml:space="preserve">hodnoty všech </w:t>
      </w:r>
      <w:r w:rsidR="00503052" w:rsidRPr="000F2093">
        <w:rPr>
          <w:sz w:val="22"/>
          <w:szCs w:val="22"/>
        </w:rPr>
        <w:t>Změn</w:t>
      </w:r>
      <w:r w:rsidRPr="000F2093">
        <w:rPr>
          <w:sz w:val="22"/>
          <w:szCs w:val="22"/>
        </w:rPr>
        <w:t xml:space="preserve"> v rámci </w:t>
      </w:r>
      <w:r w:rsidR="00F2321A" w:rsidRPr="000F2093">
        <w:rPr>
          <w:sz w:val="22"/>
          <w:szCs w:val="22"/>
        </w:rPr>
        <w:t xml:space="preserve">této </w:t>
      </w:r>
      <w:r w:rsidR="007D6F1B" w:rsidRPr="000F2093">
        <w:rPr>
          <w:sz w:val="22"/>
          <w:szCs w:val="22"/>
        </w:rPr>
        <w:t>S</w:t>
      </w:r>
      <w:r w:rsidR="00F2321A" w:rsidRPr="000F2093">
        <w:rPr>
          <w:sz w:val="22"/>
          <w:szCs w:val="22"/>
        </w:rPr>
        <w:t>kupiny</w:t>
      </w:r>
      <w:r w:rsidR="00EC23A1" w:rsidRPr="000F2093">
        <w:rPr>
          <w:sz w:val="22"/>
          <w:szCs w:val="22"/>
        </w:rPr>
        <w:t>;</w:t>
      </w:r>
    </w:p>
    <w:p w:rsidR="004D1F22" w:rsidRPr="000F2093" w:rsidRDefault="00503052" w:rsidP="00355993">
      <w:pPr>
        <w:pStyle w:val="Pa29"/>
        <w:numPr>
          <w:ilvl w:val="0"/>
          <w:numId w:val="29"/>
        </w:numPr>
        <w:spacing w:after="120" w:line="240" w:lineRule="auto"/>
        <w:ind w:left="993" w:hanging="284"/>
        <w:contextualSpacing/>
        <w:jc w:val="both"/>
        <w:rPr>
          <w:rFonts w:eastAsia="Times New Roman"/>
          <w:sz w:val="22"/>
          <w:szCs w:val="22"/>
          <w:lang w:eastAsia="cs-CZ"/>
        </w:rPr>
      </w:pPr>
      <w:r w:rsidRPr="000F2093">
        <w:rPr>
          <w:rFonts w:eastAsia="Times New Roman"/>
          <w:sz w:val="22"/>
          <w:szCs w:val="22"/>
          <w:lang w:eastAsia="cs-CZ"/>
        </w:rPr>
        <w:t>Změn</w:t>
      </w:r>
      <w:r w:rsidR="004D1F22" w:rsidRPr="000F2093">
        <w:rPr>
          <w:rFonts w:eastAsia="Times New Roman"/>
          <w:sz w:val="22"/>
          <w:szCs w:val="22"/>
          <w:lang w:eastAsia="cs-CZ"/>
        </w:rPr>
        <w:t xml:space="preserve">a samostatně nebo v součtu všech </w:t>
      </w:r>
      <w:r w:rsidRPr="000F2093">
        <w:rPr>
          <w:rFonts w:eastAsia="Times New Roman"/>
          <w:sz w:val="22"/>
          <w:szCs w:val="22"/>
          <w:lang w:eastAsia="cs-CZ"/>
        </w:rPr>
        <w:t>Změn</w:t>
      </w:r>
      <w:r w:rsidR="004D1F22" w:rsidRPr="000F2093">
        <w:rPr>
          <w:rFonts w:eastAsia="Times New Roman"/>
          <w:sz w:val="22"/>
          <w:szCs w:val="22"/>
          <w:lang w:eastAsia="cs-CZ"/>
        </w:rPr>
        <w:t xml:space="preserve"> nepřekračuje hodnotu příslušného finančního limitu pro nadlimitní veřejné zakázky</w:t>
      </w:r>
      <w:r w:rsidR="007D6F1B" w:rsidRPr="000F2093">
        <w:rPr>
          <w:rFonts w:eastAsia="Times New Roman"/>
          <w:sz w:val="22"/>
          <w:szCs w:val="22"/>
          <w:lang w:eastAsia="cs-CZ"/>
        </w:rPr>
        <w:t>,</w:t>
      </w:r>
      <w:r w:rsidR="004D1F22" w:rsidRPr="000F2093">
        <w:rPr>
          <w:rFonts w:eastAsia="Times New Roman"/>
          <w:sz w:val="22"/>
          <w:szCs w:val="22"/>
          <w:lang w:eastAsia="cs-CZ"/>
        </w:rPr>
        <w:t xml:space="preserve"> tj. 142 668</w:t>
      </w:r>
      <w:r w:rsidR="007852C4" w:rsidRPr="000F2093">
        <w:rPr>
          <w:rFonts w:eastAsia="Times New Roman"/>
          <w:sz w:val="22"/>
          <w:szCs w:val="22"/>
          <w:lang w:eastAsia="cs-CZ"/>
        </w:rPr>
        <w:t> </w:t>
      </w:r>
      <w:r w:rsidR="004D1F22" w:rsidRPr="000F2093">
        <w:rPr>
          <w:rFonts w:eastAsia="Times New Roman"/>
          <w:sz w:val="22"/>
          <w:szCs w:val="22"/>
          <w:lang w:eastAsia="cs-CZ"/>
        </w:rPr>
        <w:t>000</w:t>
      </w:r>
      <w:r w:rsidR="007852C4" w:rsidRPr="000F2093">
        <w:rPr>
          <w:rFonts w:eastAsia="Times New Roman"/>
          <w:sz w:val="22"/>
          <w:szCs w:val="22"/>
          <w:lang w:eastAsia="cs-CZ"/>
        </w:rPr>
        <w:t>,-</w:t>
      </w:r>
      <w:r w:rsidR="004D1F22" w:rsidRPr="000F2093">
        <w:rPr>
          <w:rFonts w:eastAsia="Times New Roman"/>
          <w:sz w:val="22"/>
          <w:szCs w:val="22"/>
          <w:lang w:eastAsia="cs-CZ"/>
        </w:rPr>
        <w:t xml:space="preserve"> Kč</w:t>
      </w:r>
      <w:r w:rsidR="007852C4" w:rsidRPr="000F2093">
        <w:rPr>
          <w:rFonts w:eastAsia="Times New Roman"/>
          <w:sz w:val="22"/>
          <w:szCs w:val="22"/>
          <w:lang w:eastAsia="cs-CZ"/>
        </w:rPr>
        <w:t xml:space="preserve"> bez DPH</w:t>
      </w:r>
      <w:r w:rsidR="00D82CF0" w:rsidRPr="000F2093">
        <w:rPr>
          <w:rFonts w:eastAsia="Times New Roman"/>
          <w:sz w:val="22"/>
          <w:szCs w:val="22"/>
          <w:lang w:eastAsia="cs-CZ"/>
        </w:rPr>
        <w:t xml:space="preserve"> (viz </w:t>
      </w:r>
      <w:r w:rsidR="00D82CF0" w:rsidRPr="000F2093">
        <w:rPr>
          <w:rFonts w:eastAsia="Arial Unicode MS"/>
          <w:kern w:val="1"/>
          <w:sz w:val="22"/>
          <w:szCs w:val="22"/>
          <w:lang w:eastAsia="ar-SA"/>
        </w:rPr>
        <w:t>§ 12 odst. 1 písm. c)</w:t>
      </w:r>
      <w:r w:rsidR="00EC23A1" w:rsidRPr="000F2093">
        <w:rPr>
          <w:rFonts w:eastAsia="Times New Roman"/>
          <w:sz w:val="22"/>
          <w:szCs w:val="22"/>
          <w:lang w:eastAsia="cs-CZ"/>
        </w:rPr>
        <w:t>;</w:t>
      </w:r>
    </w:p>
    <w:p w:rsidR="004D1F22" w:rsidRPr="000F2093" w:rsidRDefault="00866AE1" w:rsidP="00355993">
      <w:pPr>
        <w:pStyle w:val="Pa29"/>
        <w:numPr>
          <w:ilvl w:val="0"/>
          <w:numId w:val="29"/>
        </w:numPr>
        <w:spacing w:after="200" w:line="240" w:lineRule="auto"/>
        <w:ind w:left="993" w:hanging="284"/>
        <w:contextualSpacing/>
        <w:jc w:val="both"/>
        <w:rPr>
          <w:rFonts w:eastAsia="Arial Unicode MS"/>
          <w:kern w:val="1"/>
          <w:sz w:val="22"/>
          <w:szCs w:val="22"/>
          <w:lang w:eastAsia="ar-SA"/>
        </w:rPr>
      </w:pPr>
      <w:r>
        <w:rPr>
          <w:sz w:val="22"/>
          <w:szCs w:val="22"/>
        </w:rPr>
        <w:t>d</w:t>
      </w:r>
      <w:r w:rsidRPr="000F2093">
        <w:rPr>
          <w:sz w:val="22"/>
          <w:szCs w:val="22"/>
        </w:rPr>
        <w:t xml:space="preserve">o limitu se zahrnuje </w:t>
      </w:r>
      <w:r>
        <w:rPr>
          <w:sz w:val="22"/>
          <w:szCs w:val="22"/>
        </w:rPr>
        <w:t>jak absolutní</w:t>
      </w:r>
      <w:r w:rsidRPr="000F2093">
        <w:rPr>
          <w:sz w:val="22"/>
          <w:szCs w:val="22"/>
        </w:rPr>
        <w:t xml:space="preserve"> hodnota Změn kladných</w:t>
      </w:r>
      <w:r>
        <w:rPr>
          <w:sz w:val="22"/>
          <w:szCs w:val="22"/>
        </w:rPr>
        <w:t>, tak i absolutní</w:t>
      </w:r>
      <w:r w:rsidRPr="000F2093">
        <w:rPr>
          <w:sz w:val="22"/>
          <w:szCs w:val="22"/>
        </w:rPr>
        <w:t xml:space="preserve"> hodnota Změn </w:t>
      </w:r>
      <w:r>
        <w:rPr>
          <w:sz w:val="22"/>
          <w:szCs w:val="22"/>
        </w:rPr>
        <w:t>zápor</w:t>
      </w:r>
      <w:r w:rsidRPr="000F2093">
        <w:rPr>
          <w:sz w:val="22"/>
          <w:szCs w:val="22"/>
        </w:rPr>
        <w:t>ných</w:t>
      </w:r>
      <w:r>
        <w:rPr>
          <w:rStyle w:val="Znakapoznpodarou"/>
          <w:sz w:val="22"/>
          <w:szCs w:val="22"/>
        </w:rPr>
        <w:footnoteReference w:id="2"/>
      </w:r>
      <w:r w:rsidRPr="000F2093">
        <w:rPr>
          <w:sz w:val="22"/>
          <w:szCs w:val="22"/>
        </w:rPr>
        <w:t xml:space="preserve">. </w:t>
      </w:r>
      <w:r>
        <w:rPr>
          <w:rFonts w:eastAsia="Arial Unicode MS"/>
          <w:kern w:val="1"/>
          <w:sz w:val="22"/>
          <w:szCs w:val="22"/>
          <w:lang w:eastAsia="ar-SA"/>
        </w:rPr>
        <w:t>H</w:t>
      </w:r>
      <w:r w:rsidRPr="000F2093">
        <w:rPr>
          <w:rFonts w:eastAsia="Arial Unicode MS"/>
          <w:kern w:val="1"/>
          <w:sz w:val="22"/>
          <w:szCs w:val="22"/>
          <w:lang w:eastAsia="ar-SA"/>
        </w:rPr>
        <w:t>odnotu stavebních prací, které nebyly s ohledem na provedené Změny realizovány (Změny záporné)</w:t>
      </w:r>
      <w:r>
        <w:rPr>
          <w:rFonts w:eastAsia="Arial Unicode MS"/>
          <w:kern w:val="1"/>
          <w:sz w:val="22"/>
          <w:szCs w:val="22"/>
          <w:lang w:eastAsia="ar-SA"/>
        </w:rPr>
        <w:t>, tedy p</w:t>
      </w:r>
      <w:r w:rsidRPr="000F2093">
        <w:rPr>
          <w:rFonts w:eastAsia="Arial Unicode MS"/>
          <w:kern w:val="1"/>
          <w:sz w:val="22"/>
          <w:szCs w:val="22"/>
          <w:lang w:eastAsia="ar-SA"/>
        </w:rPr>
        <w:t>ři výpočtu tohoto limitu nelze odečítat;</w:t>
      </w:r>
      <w:r w:rsidR="004D1F22" w:rsidRPr="000F2093">
        <w:rPr>
          <w:rFonts w:eastAsia="Arial Unicode MS"/>
          <w:kern w:val="1"/>
          <w:sz w:val="22"/>
          <w:szCs w:val="22"/>
          <w:lang w:eastAsia="ar-SA"/>
        </w:rPr>
        <w:t>.</w:t>
      </w:r>
    </w:p>
    <w:p w:rsidR="00F3295C" w:rsidRDefault="00F3295C" w:rsidP="006B6415">
      <w:pPr>
        <w:numPr>
          <w:ilvl w:val="0"/>
          <w:numId w:val="23"/>
        </w:numPr>
        <w:suppressAutoHyphens/>
        <w:spacing w:before="0" w:after="200"/>
        <w:ind w:left="777" w:hanging="357"/>
        <w:jc w:val="both"/>
        <w:rPr>
          <w:rStyle w:val="DeltaViewInsertion"/>
          <w:rFonts w:ascii="Times New Roman" w:hAnsi="Times New Roman" w:cs="Times New Roman"/>
          <w:color w:val="auto"/>
          <w:kern w:val="22"/>
          <w:sz w:val="22"/>
          <w:szCs w:val="22"/>
          <w:u w:val="none"/>
        </w:rPr>
      </w:pPr>
      <w:r w:rsidRPr="000F2093">
        <w:rPr>
          <w:rStyle w:val="DeltaViewInsertion"/>
          <w:rFonts w:ascii="Times New Roman" w:hAnsi="Times New Roman" w:cs="Times New Roman"/>
          <w:color w:val="auto"/>
          <w:kern w:val="22"/>
          <w:sz w:val="22"/>
          <w:szCs w:val="22"/>
          <w:u w:val="none"/>
        </w:rPr>
        <w:t xml:space="preserve">Základem </w:t>
      </w:r>
      <w:r w:rsidR="00AC15AC" w:rsidRPr="000F2093">
        <w:rPr>
          <w:rStyle w:val="DeltaViewInsertion"/>
          <w:rFonts w:ascii="Times New Roman" w:hAnsi="Times New Roman" w:cs="Times New Roman"/>
          <w:color w:val="auto"/>
          <w:kern w:val="22"/>
          <w:sz w:val="22"/>
          <w:szCs w:val="22"/>
          <w:u w:val="none"/>
        </w:rPr>
        <w:t xml:space="preserve">pro výpočet všech limitů </w:t>
      </w:r>
      <w:r w:rsidRPr="000F2093">
        <w:rPr>
          <w:rStyle w:val="DeltaViewInsertion"/>
          <w:rFonts w:ascii="Times New Roman" w:hAnsi="Times New Roman" w:cs="Times New Roman"/>
          <w:color w:val="auto"/>
          <w:kern w:val="22"/>
          <w:sz w:val="22"/>
          <w:szCs w:val="22"/>
          <w:u w:val="none"/>
        </w:rPr>
        <w:t xml:space="preserve">je vždy 100 % </w:t>
      </w:r>
      <w:r w:rsidR="00AC15AC" w:rsidRPr="000F2093">
        <w:rPr>
          <w:rFonts w:ascii="Times New Roman" w:hAnsi="Times New Roman" w:cs="Times New Roman"/>
          <w:sz w:val="22"/>
          <w:szCs w:val="22"/>
        </w:rPr>
        <w:t>původní hodnoty závazku</w:t>
      </w:r>
      <w:r w:rsidRPr="000F2093">
        <w:rPr>
          <w:rStyle w:val="DeltaViewInsertion"/>
          <w:rFonts w:ascii="Times New Roman" w:hAnsi="Times New Roman" w:cs="Times New Roman"/>
          <w:color w:val="auto"/>
          <w:kern w:val="22"/>
          <w:sz w:val="22"/>
          <w:szCs w:val="22"/>
          <w:u w:val="none"/>
        </w:rPr>
        <w:t xml:space="preserve">. </w:t>
      </w:r>
      <w:r w:rsidR="00AC15AC" w:rsidRPr="000F2093">
        <w:rPr>
          <w:rStyle w:val="DeltaViewInsertion"/>
          <w:rFonts w:ascii="Times New Roman" w:hAnsi="Times New Roman" w:cs="Times New Roman"/>
          <w:color w:val="auto"/>
          <w:kern w:val="22"/>
          <w:sz w:val="22"/>
          <w:szCs w:val="22"/>
          <w:u w:val="none"/>
        </w:rPr>
        <w:t xml:space="preserve">Pro účely výpočtu není </w:t>
      </w:r>
      <w:r w:rsidR="00AC15AC" w:rsidRPr="000F2093">
        <w:rPr>
          <w:rFonts w:ascii="Times New Roman" w:hAnsi="Times New Roman" w:cs="Times New Roman"/>
          <w:sz w:val="22"/>
          <w:szCs w:val="22"/>
        </w:rPr>
        <w:t xml:space="preserve">původní </w:t>
      </w:r>
      <w:r w:rsidR="00AC15AC" w:rsidRPr="000F2093">
        <w:rPr>
          <w:rStyle w:val="DeltaViewInsertion"/>
          <w:rFonts w:ascii="Times New Roman" w:hAnsi="Times New Roman" w:cs="Times New Roman"/>
          <w:color w:val="auto"/>
          <w:kern w:val="22"/>
          <w:sz w:val="22"/>
          <w:szCs w:val="22"/>
          <w:u w:val="none"/>
        </w:rPr>
        <w:t xml:space="preserve">hodnota závazku navýšena o vyhrazené změny, tj. nezahrnuje </w:t>
      </w:r>
      <w:r w:rsidR="00AA3541" w:rsidRPr="000F2093">
        <w:rPr>
          <w:rStyle w:val="DeltaViewInsertion"/>
          <w:rFonts w:ascii="Times New Roman" w:hAnsi="Times New Roman" w:cs="Times New Roman"/>
          <w:color w:val="auto"/>
          <w:kern w:val="22"/>
          <w:sz w:val="22"/>
          <w:szCs w:val="22"/>
          <w:u w:val="none"/>
        </w:rPr>
        <w:t>D</w:t>
      </w:r>
      <w:r w:rsidR="00AC15AC" w:rsidRPr="000F2093">
        <w:rPr>
          <w:rStyle w:val="DeltaViewInsertion"/>
          <w:rFonts w:ascii="Times New Roman" w:hAnsi="Times New Roman" w:cs="Times New Roman"/>
          <w:color w:val="auto"/>
          <w:kern w:val="22"/>
          <w:sz w:val="22"/>
          <w:szCs w:val="22"/>
          <w:u w:val="none"/>
        </w:rPr>
        <w:t xml:space="preserve">oměrky. </w:t>
      </w:r>
      <w:r w:rsidRPr="000F2093">
        <w:rPr>
          <w:rStyle w:val="DeltaViewInsertion"/>
          <w:rFonts w:ascii="Times New Roman" w:hAnsi="Times New Roman" w:cs="Times New Roman"/>
          <w:color w:val="auto"/>
          <w:kern w:val="22"/>
          <w:sz w:val="22"/>
          <w:szCs w:val="22"/>
          <w:u w:val="none"/>
        </w:rPr>
        <w:t xml:space="preserve">V případě neprovedených prací se tento </w:t>
      </w:r>
      <w:r w:rsidR="007B3A83" w:rsidRPr="000F2093">
        <w:rPr>
          <w:rStyle w:val="DeltaViewInsertion"/>
          <w:rFonts w:ascii="Times New Roman" w:hAnsi="Times New Roman" w:cs="Times New Roman"/>
          <w:color w:val="auto"/>
          <w:kern w:val="22"/>
          <w:sz w:val="22"/>
          <w:szCs w:val="22"/>
          <w:u w:val="none"/>
        </w:rPr>
        <w:t xml:space="preserve">základ </w:t>
      </w:r>
      <w:r w:rsidR="000A2EFC" w:rsidRPr="000F2093">
        <w:rPr>
          <w:rStyle w:val="DeltaViewInsertion"/>
          <w:rFonts w:ascii="Times New Roman" w:hAnsi="Times New Roman" w:cs="Times New Roman"/>
          <w:color w:val="auto"/>
          <w:kern w:val="22"/>
          <w:sz w:val="22"/>
          <w:szCs w:val="22"/>
          <w:u w:val="none"/>
        </w:rPr>
        <w:t xml:space="preserve">pro účely výpočtu jednotlivých limitů </w:t>
      </w:r>
      <w:r w:rsidRPr="000F2093">
        <w:rPr>
          <w:rStyle w:val="DeltaViewInsertion"/>
          <w:rFonts w:ascii="Times New Roman" w:hAnsi="Times New Roman" w:cs="Times New Roman"/>
          <w:color w:val="auto"/>
          <w:kern w:val="22"/>
          <w:sz w:val="22"/>
          <w:szCs w:val="22"/>
          <w:u w:val="none"/>
        </w:rPr>
        <w:t>nesnižuje.</w:t>
      </w:r>
      <w:r w:rsidR="00A915F3" w:rsidRPr="000F2093">
        <w:rPr>
          <w:rStyle w:val="DeltaViewInsertion"/>
          <w:rFonts w:ascii="Times New Roman" w:hAnsi="Times New Roman" w:cs="Times New Roman"/>
          <w:color w:val="auto"/>
          <w:kern w:val="22"/>
          <w:sz w:val="22"/>
          <w:szCs w:val="22"/>
          <w:u w:val="none"/>
        </w:rPr>
        <w:t xml:space="preserve"> Pro účely této Směrnice se za původní hodnotu závazku považuje </w:t>
      </w:r>
      <w:r w:rsidR="00D5046E">
        <w:rPr>
          <w:rStyle w:val="DeltaViewInsertion"/>
          <w:rFonts w:ascii="Times New Roman" w:hAnsi="Times New Roman" w:cs="Times New Roman"/>
          <w:color w:val="auto"/>
          <w:kern w:val="22"/>
          <w:sz w:val="22"/>
          <w:szCs w:val="22"/>
          <w:u w:val="none"/>
        </w:rPr>
        <w:t>cena díla</w:t>
      </w:r>
      <w:r w:rsidR="00A915F3" w:rsidRPr="000F2093">
        <w:rPr>
          <w:rStyle w:val="DeltaViewInsertion"/>
          <w:rFonts w:ascii="Times New Roman" w:hAnsi="Times New Roman" w:cs="Times New Roman"/>
          <w:color w:val="auto"/>
          <w:kern w:val="22"/>
          <w:sz w:val="22"/>
          <w:szCs w:val="22"/>
          <w:u w:val="none"/>
        </w:rPr>
        <w:t xml:space="preserve"> (bez DPH).</w:t>
      </w:r>
      <w:r w:rsidR="00683D89" w:rsidRPr="000F2093">
        <w:rPr>
          <w:rStyle w:val="DeltaViewInsertion"/>
          <w:rFonts w:ascii="Times New Roman" w:hAnsi="Times New Roman" w:cs="Times New Roman"/>
          <w:color w:val="auto"/>
          <w:kern w:val="22"/>
          <w:sz w:val="22"/>
          <w:szCs w:val="22"/>
          <w:u w:val="none"/>
        </w:rPr>
        <w:t xml:space="preserve"> V případě, že nabídková cena obsahuje rezervu, její </w:t>
      </w:r>
      <w:r w:rsidR="00683D89" w:rsidRPr="00ED3EC0">
        <w:rPr>
          <w:rStyle w:val="DeltaViewInsertion"/>
          <w:rFonts w:ascii="Times New Roman" w:hAnsi="Times New Roman" w:cs="Times New Roman"/>
          <w:color w:val="auto"/>
          <w:kern w:val="22"/>
          <w:sz w:val="22"/>
          <w:szCs w:val="22"/>
          <w:u w:val="none"/>
        </w:rPr>
        <w:t>hodnota rovněž není pro účely výpočtu limitů zahrnuta do původní hodnoty závazku.</w:t>
      </w:r>
    </w:p>
    <w:p w:rsidR="000B35AA" w:rsidRPr="00ED3EC0" w:rsidRDefault="000B35AA" w:rsidP="000B35AA">
      <w:pPr>
        <w:suppressAutoHyphens/>
        <w:spacing w:before="0" w:after="200"/>
        <w:ind w:left="0"/>
        <w:jc w:val="both"/>
        <w:rPr>
          <w:rStyle w:val="DeltaViewInsertion"/>
          <w:rFonts w:ascii="Times New Roman" w:hAnsi="Times New Roman" w:cs="Times New Roman"/>
          <w:color w:val="auto"/>
          <w:kern w:val="22"/>
          <w:sz w:val="22"/>
          <w:szCs w:val="22"/>
          <w:u w:val="none"/>
        </w:rPr>
      </w:pPr>
    </w:p>
    <w:p w:rsidR="003C3593" w:rsidRPr="00ED3EC0" w:rsidRDefault="003C3593" w:rsidP="003C3593">
      <w:pPr>
        <w:spacing w:before="0" w:after="0"/>
        <w:ind w:left="0"/>
        <w:jc w:val="center"/>
        <w:rPr>
          <w:rFonts w:ascii="Times New Roman" w:hAnsi="Times New Roman" w:cs="Times New Roman"/>
          <w:b/>
          <w:sz w:val="22"/>
          <w:szCs w:val="22"/>
        </w:rPr>
      </w:pPr>
      <w:r w:rsidRPr="00ED3EC0">
        <w:rPr>
          <w:rFonts w:ascii="Times New Roman" w:hAnsi="Times New Roman" w:cs="Times New Roman"/>
          <w:b/>
          <w:sz w:val="22"/>
          <w:szCs w:val="22"/>
        </w:rPr>
        <w:t>§</w:t>
      </w:r>
      <w:r w:rsidR="00785611" w:rsidRPr="00ED3EC0">
        <w:rPr>
          <w:rFonts w:ascii="Times New Roman" w:hAnsi="Times New Roman" w:cs="Times New Roman"/>
          <w:b/>
          <w:sz w:val="22"/>
          <w:szCs w:val="22"/>
        </w:rPr>
        <w:t xml:space="preserve"> </w:t>
      </w:r>
      <w:r w:rsidRPr="00ED3EC0">
        <w:rPr>
          <w:rFonts w:ascii="Times New Roman" w:hAnsi="Times New Roman" w:cs="Times New Roman"/>
          <w:b/>
          <w:sz w:val="22"/>
          <w:szCs w:val="22"/>
        </w:rPr>
        <w:t>1</w:t>
      </w:r>
      <w:r w:rsidR="007B17A3" w:rsidRPr="00ED3EC0">
        <w:rPr>
          <w:rFonts w:ascii="Times New Roman" w:hAnsi="Times New Roman" w:cs="Times New Roman"/>
          <w:b/>
          <w:sz w:val="22"/>
          <w:szCs w:val="22"/>
        </w:rPr>
        <w:t>4</w:t>
      </w:r>
    </w:p>
    <w:p w:rsidR="0069008B" w:rsidRPr="000F2093" w:rsidRDefault="0069008B" w:rsidP="00C862E7">
      <w:pPr>
        <w:pStyle w:val="Odstavecseseznamem"/>
        <w:spacing w:after="200"/>
        <w:ind w:left="0"/>
        <w:jc w:val="center"/>
        <w:rPr>
          <w:b/>
          <w:sz w:val="22"/>
          <w:szCs w:val="22"/>
        </w:rPr>
      </w:pPr>
      <w:r w:rsidRPr="000F2093">
        <w:rPr>
          <w:b/>
          <w:sz w:val="22"/>
          <w:szCs w:val="22"/>
        </w:rPr>
        <w:t>Změny záporné</w:t>
      </w:r>
    </w:p>
    <w:p w:rsidR="0069008B" w:rsidRPr="000F2093" w:rsidRDefault="0069008B" w:rsidP="0069008B">
      <w:pPr>
        <w:pStyle w:val="Odstavecseseznamem3"/>
        <w:numPr>
          <w:ilvl w:val="0"/>
          <w:numId w:val="38"/>
        </w:numPr>
        <w:tabs>
          <w:tab w:val="clear" w:pos="720"/>
          <w:tab w:val="left" w:pos="851"/>
        </w:tabs>
        <w:spacing w:line="240" w:lineRule="auto"/>
        <w:ind w:left="777" w:hanging="357"/>
        <w:jc w:val="both"/>
        <w:rPr>
          <w:rFonts w:ascii="Times New Roman" w:hAnsi="Times New Roman" w:cs="Times New Roman"/>
        </w:rPr>
      </w:pPr>
      <w:r w:rsidRPr="000F2093">
        <w:rPr>
          <w:rFonts w:ascii="Times New Roman" w:hAnsi="Times New Roman" w:cs="Times New Roman"/>
        </w:rPr>
        <w:t>Pro účely této Směrnice se za Změny záporné považují:</w:t>
      </w:r>
    </w:p>
    <w:p w:rsidR="00AB7A9C" w:rsidRPr="000F2093" w:rsidRDefault="009B142E" w:rsidP="0069008B">
      <w:pPr>
        <w:pStyle w:val="Pa29"/>
        <w:numPr>
          <w:ilvl w:val="0"/>
          <w:numId w:val="64"/>
        </w:numPr>
        <w:spacing w:after="120" w:line="240" w:lineRule="auto"/>
        <w:ind w:left="993" w:hanging="284"/>
        <w:contextualSpacing/>
        <w:jc w:val="both"/>
        <w:rPr>
          <w:sz w:val="22"/>
          <w:szCs w:val="22"/>
        </w:rPr>
      </w:pPr>
      <w:r w:rsidRPr="000F2093">
        <w:rPr>
          <w:sz w:val="22"/>
          <w:szCs w:val="22"/>
        </w:rPr>
        <w:t>Změny, které jsou Vyhrazenou změnou, a jejich hodnota je zjištěna Měřením</w:t>
      </w:r>
      <w:r w:rsidRPr="000F2093">
        <w:rPr>
          <w:rFonts w:eastAsia="Times New Roman"/>
          <w:sz w:val="22"/>
          <w:szCs w:val="22"/>
          <w:lang w:eastAsia="cs-CZ"/>
        </w:rPr>
        <w:t xml:space="preserve"> podle § </w:t>
      </w:r>
      <w:r w:rsidR="00ED5B3F" w:rsidRPr="000F2093">
        <w:rPr>
          <w:rFonts w:eastAsia="Times New Roman"/>
          <w:sz w:val="22"/>
          <w:szCs w:val="22"/>
          <w:lang w:eastAsia="cs-CZ"/>
        </w:rPr>
        <w:t>7</w:t>
      </w:r>
      <w:r w:rsidRPr="000F2093">
        <w:rPr>
          <w:rFonts w:eastAsia="Times New Roman"/>
          <w:sz w:val="22"/>
          <w:szCs w:val="22"/>
          <w:lang w:eastAsia="cs-CZ"/>
        </w:rPr>
        <w:t xml:space="preserve"> této Směrnice</w:t>
      </w:r>
    </w:p>
    <w:p w:rsidR="0069008B" w:rsidRPr="000F2093" w:rsidRDefault="0069008B" w:rsidP="0069008B">
      <w:pPr>
        <w:pStyle w:val="Pa29"/>
        <w:numPr>
          <w:ilvl w:val="0"/>
          <w:numId w:val="64"/>
        </w:numPr>
        <w:spacing w:after="120" w:line="240" w:lineRule="auto"/>
        <w:ind w:left="993" w:hanging="284"/>
        <w:contextualSpacing/>
        <w:jc w:val="both"/>
        <w:rPr>
          <w:sz w:val="22"/>
          <w:szCs w:val="22"/>
        </w:rPr>
      </w:pPr>
      <w:r w:rsidRPr="000F2093">
        <w:rPr>
          <w:sz w:val="22"/>
          <w:szCs w:val="22"/>
        </w:rPr>
        <w:t xml:space="preserve">Změny, jejichž </w:t>
      </w:r>
      <w:r w:rsidRPr="000F2093">
        <w:rPr>
          <w:rFonts w:eastAsia="Times New Roman"/>
          <w:sz w:val="22"/>
          <w:szCs w:val="22"/>
          <w:lang w:eastAsia="cs-CZ"/>
        </w:rPr>
        <w:t xml:space="preserve">hodnota odpovídá hodnotě prací, které nebyly realizovány s ohledem na Změny provedené podle § </w:t>
      </w:r>
      <w:r w:rsidR="00ED5B3F" w:rsidRPr="000F2093">
        <w:rPr>
          <w:rFonts w:eastAsia="Times New Roman"/>
          <w:sz w:val="22"/>
          <w:szCs w:val="22"/>
          <w:lang w:eastAsia="cs-CZ"/>
        </w:rPr>
        <w:t>9</w:t>
      </w:r>
      <w:r w:rsidR="009B142E" w:rsidRPr="000F2093">
        <w:rPr>
          <w:rFonts w:eastAsia="Times New Roman"/>
          <w:sz w:val="22"/>
          <w:szCs w:val="22"/>
          <w:lang w:eastAsia="cs-CZ"/>
        </w:rPr>
        <w:t xml:space="preserve"> </w:t>
      </w:r>
      <w:r w:rsidRPr="000F2093">
        <w:rPr>
          <w:rFonts w:eastAsia="Times New Roman"/>
          <w:sz w:val="22"/>
          <w:szCs w:val="22"/>
          <w:lang w:eastAsia="cs-CZ"/>
        </w:rPr>
        <w:t>-</w:t>
      </w:r>
      <w:r w:rsidR="00EC23A1" w:rsidRPr="000F2093">
        <w:rPr>
          <w:rFonts w:eastAsia="Times New Roman"/>
          <w:sz w:val="22"/>
          <w:szCs w:val="22"/>
          <w:lang w:eastAsia="cs-CZ"/>
        </w:rPr>
        <w:t xml:space="preserve"> </w:t>
      </w:r>
      <w:r w:rsidR="00BC429C" w:rsidRPr="000F2093">
        <w:rPr>
          <w:rFonts w:eastAsia="Times New Roman"/>
          <w:sz w:val="22"/>
          <w:szCs w:val="22"/>
          <w:lang w:eastAsia="cs-CZ"/>
        </w:rPr>
        <w:t xml:space="preserve">§ </w:t>
      </w:r>
      <w:r w:rsidR="00ED5B3F" w:rsidRPr="000F2093">
        <w:rPr>
          <w:rFonts w:eastAsia="Times New Roman"/>
          <w:sz w:val="22"/>
          <w:szCs w:val="22"/>
          <w:lang w:eastAsia="cs-CZ"/>
        </w:rPr>
        <w:t xml:space="preserve">12 </w:t>
      </w:r>
      <w:r w:rsidRPr="000F2093">
        <w:rPr>
          <w:rFonts w:eastAsia="Times New Roman"/>
          <w:sz w:val="22"/>
          <w:szCs w:val="22"/>
          <w:lang w:eastAsia="cs-CZ"/>
        </w:rPr>
        <w:t>této Směrnice (Změny záporné související se Změnami kladnými)</w:t>
      </w:r>
      <w:r w:rsidRPr="000F2093">
        <w:rPr>
          <w:sz w:val="22"/>
          <w:szCs w:val="22"/>
        </w:rPr>
        <w:t>.</w:t>
      </w:r>
    </w:p>
    <w:p w:rsidR="0069008B" w:rsidRPr="000F2093" w:rsidRDefault="0069008B" w:rsidP="0069008B">
      <w:pPr>
        <w:pStyle w:val="Pa29"/>
        <w:numPr>
          <w:ilvl w:val="0"/>
          <w:numId w:val="64"/>
        </w:numPr>
        <w:spacing w:after="120" w:line="240" w:lineRule="auto"/>
        <w:ind w:left="993" w:hanging="284"/>
        <w:contextualSpacing/>
        <w:jc w:val="both"/>
        <w:rPr>
          <w:sz w:val="22"/>
        </w:rPr>
      </w:pPr>
      <w:r w:rsidRPr="000F2093">
        <w:rPr>
          <w:sz w:val="22"/>
        </w:rPr>
        <w:t>Změny, jejichž předmětem je vypuštění části plnění bez náhrady (Změny záporné nesouvisející se Změnami kladnými).</w:t>
      </w:r>
    </w:p>
    <w:p w:rsidR="003715F8" w:rsidRPr="000F2093" w:rsidRDefault="003715F8" w:rsidP="0069008B">
      <w:pPr>
        <w:pStyle w:val="Odstavecseseznamem3"/>
        <w:numPr>
          <w:ilvl w:val="0"/>
          <w:numId w:val="38"/>
        </w:numPr>
        <w:tabs>
          <w:tab w:val="left" w:pos="851"/>
        </w:tabs>
        <w:spacing w:line="240" w:lineRule="auto"/>
        <w:jc w:val="both"/>
        <w:rPr>
          <w:rFonts w:ascii="Times New Roman" w:hAnsi="Times New Roman" w:cs="Times New Roman"/>
        </w:rPr>
      </w:pPr>
      <w:r w:rsidRPr="000F2093">
        <w:rPr>
          <w:rFonts w:ascii="Times New Roman" w:hAnsi="Times New Roman" w:cs="Times New Roman"/>
        </w:rPr>
        <w:t>Změny záporné (</w:t>
      </w:r>
      <w:r w:rsidR="005A7ABC" w:rsidRPr="000F2093">
        <w:rPr>
          <w:rFonts w:ascii="Times New Roman" w:hAnsi="Times New Roman" w:cs="Times New Roman"/>
        </w:rPr>
        <w:t>§ 1</w:t>
      </w:r>
      <w:r w:rsidR="005200C7">
        <w:rPr>
          <w:rFonts w:ascii="Times New Roman" w:hAnsi="Times New Roman" w:cs="Times New Roman"/>
        </w:rPr>
        <w:t>4</w:t>
      </w:r>
      <w:r w:rsidRPr="000F2093">
        <w:rPr>
          <w:rFonts w:ascii="Times New Roman" w:hAnsi="Times New Roman" w:cs="Times New Roman"/>
        </w:rPr>
        <w:t xml:space="preserve"> odst. 1 písm. a)</w:t>
      </w:r>
      <w:r w:rsidR="009B142E" w:rsidRPr="000F2093">
        <w:rPr>
          <w:rFonts w:ascii="Times New Roman" w:hAnsi="Times New Roman" w:cs="Times New Roman"/>
        </w:rPr>
        <w:t xml:space="preserve"> - b)</w:t>
      </w:r>
      <w:r w:rsidRPr="000F2093">
        <w:rPr>
          <w:rFonts w:ascii="Times New Roman" w:hAnsi="Times New Roman" w:cs="Times New Roman"/>
        </w:rPr>
        <w:t xml:space="preserve"> této Směrnice) se administrují společně se Změnami kladnými, tj. postupem dle § </w:t>
      </w:r>
      <w:r w:rsidR="00ED5B3F" w:rsidRPr="000F2093">
        <w:rPr>
          <w:rFonts w:ascii="Times New Roman" w:hAnsi="Times New Roman" w:cs="Times New Roman"/>
        </w:rPr>
        <w:t xml:space="preserve">10 </w:t>
      </w:r>
      <w:r w:rsidRPr="000F2093">
        <w:rPr>
          <w:rFonts w:ascii="Times New Roman" w:hAnsi="Times New Roman" w:cs="Times New Roman"/>
        </w:rPr>
        <w:t>-</w:t>
      </w:r>
      <w:r w:rsidR="00EC23A1" w:rsidRPr="000F2093">
        <w:rPr>
          <w:rFonts w:ascii="Times New Roman" w:hAnsi="Times New Roman" w:cs="Times New Roman"/>
        </w:rPr>
        <w:t xml:space="preserve"> </w:t>
      </w:r>
      <w:r w:rsidR="00BC429C" w:rsidRPr="000F2093">
        <w:rPr>
          <w:rFonts w:ascii="Times New Roman" w:eastAsia="Times New Roman" w:hAnsi="Times New Roman" w:cs="Times New Roman"/>
          <w:lang w:eastAsia="cs-CZ"/>
        </w:rPr>
        <w:t xml:space="preserve">§ </w:t>
      </w:r>
      <w:r w:rsidR="00ED5B3F" w:rsidRPr="000F2093">
        <w:rPr>
          <w:rFonts w:ascii="Times New Roman" w:hAnsi="Times New Roman" w:cs="Times New Roman"/>
        </w:rPr>
        <w:t>1</w:t>
      </w:r>
      <w:r w:rsidR="00BB7B28">
        <w:rPr>
          <w:rFonts w:ascii="Times New Roman" w:hAnsi="Times New Roman" w:cs="Times New Roman"/>
        </w:rPr>
        <w:t>3</w:t>
      </w:r>
      <w:r w:rsidR="00ED5B3F" w:rsidRPr="000F2093">
        <w:rPr>
          <w:rFonts w:ascii="Times New Roman" w:hAnsi="Times New Roman" w:cs="Times New Roman"/>
        </w:rPr>
        <w:t xml:space="preserve"> </w:t>
      </w:r>
      <w:r w:rsidRPr="000F2093">
        <w:rPr>
          <w:rFonts w:ascii="Times New Roman" w:hAnsi="Times New Roman" w:cs="Times New Roman"/>
        </w:rPr>
        <w:t>této Směrnice.</w:t>
      </w:r>
    </w:p>
    <w:p w:rsidR="0069008B" w:rsidRPr="000F2093" w:rsidRDefault="0069008B" w:rsidP="0069008B">
      <w:pPr>
        <w:pStyle w:val="Odstavecseseznamem3"/>
        <w:numPr>
          <w:ilvl w:val="0"/>
          <w:numId w:val="38"/>
        </w:numPr>
        <w:tabs>
          <w:tab w:val="left" w:pos="851"/>
        </w:tabs>
        <w:spacing w:line="240" w:lineRule="auto"/>
        <w:jc w:val="both"/>
        <w:rPr>
          <w:rFonts w:ascii="Times New Roman" w:hAnsi="Times New Roman" w:cs="Times New Roman"/>
        </w:rPr>
      </w:pPr>
      <w:r w:rsidRPr="000F2093">
        <w:rPr>
          <w:rFonts w:ascii="Times New Roman" w:hAnsi="Times New Roman" w:cs="Times New Roman"/>
        </w:rPr>
        <w:lastRenderedPageBreak/>
        <w:t>Vznik Změny záporné musí být vždy odůvodněn věcnými a objektivními skutečnostmi. K provedení Změny může dojít pouze na základě zpracování RDS, Měření</w:t>
      </w:r>
      <w:r w:rsidR="00A445F0" w:rsidRPr="000F2093">
        <w:rPr>
          <w:rFonts w:ascii="Times New Roman" w:hAnsi="Times New Roman" w:cs="Times New Roman"/>
        </w:rPr>
        <w:t>,</w:t>
      </w:r>
      <w:r w:rsidRPr="000F2093">
        <w:rPr>
          <w:rFonts w:ascii="Times New Roman" w:hAnsi="Times New Roman" w:cs="Times New Roman"/>
        </w:rPr>
        <w:t xml:space="preserve"> písemného návrhu </w:t>
      </w:r>
      <w:r w:rsidR="00AB7400" w:rsidRPr="000F2093">
        <w:rPr>
          <w:rFonts w:ascii="Times New Roman" w:hAnsi="Times New Roman" w:cs="Times New Roman"/>
        </w:rPr>
        <w:t>Zhotovit</w:t>
      </w:r>
      <w:r w:rsidRPr="000F2093">
        <w:rPr>
          <w:rFonts w:ascii="Times New Roman" w:hAnsi="Times New Roman" w:cs="Times New Roman"/>
        </w:rPr>
        <w:t xml:space="preserve">ele nebo v návaznosti na požadavek </w:t>
      </w:r>
      <w:r w:rsidR="000A2F04" w:rsidRPr="000F2093">
        <w:rPr>
          <w:rFonts w:ascii="Times New Roman" w:hAnsi="Times New Roman" w:cs="Times New Roman"/>
        </w:rPr>
        <w:t>Objednate</w:t>
      </w:r>
      <w:r w:rsidRPr="000F2093">
        <w:rPr>
          <w:rFonts w:ascii="Times New Roman" w:hAnsi="Times New Roman" w:cs="Times New Roman"/>
        </w:rPr>
        <w:t>le.</w:t>
      </w:r>
    </w:p>
    <w:p w:rsidR="0069008B" w:rsidRPr="000F2093" w:rsidRDefault="0069008B" w:rsidP="0069008B">
      <w:pPr>
        <w:pStyle w:val="Odstavecseseznamem3"/>
        <w:numPr>
          <w:ilvl w:val="0"/>
          <w:numId w:val="38"/>
        </w:numPr>
        <w:tabs>
          <w:tab w:val="left" w:pos="851"/>
        </w:tabs>
        <w:spacing w:line="240" w:lineRule="auto"/>
        <w:ind w:left="777" w:hanging="357"/>
        <w:jc w:val="both"/>
        <w:rPr>
          <w:rFonts w:ascii="Times New Roman" w:hAnsi="Times New Roman" w:cs="Times New Roman"/>
        </w:rPr>
      </w:pPr>
      <w:r w:rsidRPr="000F2093">
        <w:rPr>
          <w:rFonts w:ascii="Times New Roman" w:hAnsi="Times New Roman" w:cs="Times New Roman"/>
        </w:rPr>
        <w:t xml:space="preserve">Změny záporné nesmí vést k podstatné Změně ve smyslu § 4 odst. 2 této Směrnice. </w:t>
      </w:r>
    </w:p>
    <w:p w:rsidR="0069008B" w:rsidRPr="000F2093" w:rsidRDefault="0069008B" w:rsidP="0069008B">
      <w:pPr>
        <w:pStyle w:val="Odstavecseseznamem2"/>
        <w:numPr>
          <w:ilvl w:val="0"/>
          <w:numId w:val="38"/>
        </w:numPr>
        <w:tabs>
          <w:tab w:val="left" w:pos="851"/>
        </w:tabs>
        <w:spacing w:line="240" w:lineRule="auto"/>
        <w:ind w:left="777" w:hanging="357"/>
        <w:jc w:val="both"/>
        <w:rPr>
          <w:rFonts w:ascii="Times New Roman" w:hAnsi="Times New Roman" w:cs="Times New Roman"/>
        </w:rPr>
      </w:pPr>
      <w:r w:rsidRPr="000F2093">
        <w:rPr>
          <w:rFonts w:ascii="Times New Roman" w:hAnsi="Times New Roman" w:cs="Times New Roman"/>
        </w:rPr>
        <w:t>Ve vztahu ke konkrétní Stavbě lze za Změny záporné, u kterých existuje riziko, že by mohly vést k podstatné Změně ve smyslu</w:t>
      </w:r>
      <w:r w:rsidR="00A17D39" w:rsidRPr="000F2093">
        <w:rPr>
          <w:rFonts w:ascii="Times New Roman" w:hAnsi="Times New Roman" w:cs="Times New Roman"/>
        </w:rPr>
        <w:t xml:space="preserve"> </w:t>
      </w:r>
      <w:r w:rsidRPr="000F2093">
        <w:rPr>
          <w:rFonts w:ascii="Times New Roman" w:hAnsi="Times New Roman" w:cs="Times New Roman"/>
        </w:rPr>
        <w:t>§ 4 odst. 2 této Směrnice, považovat zejména Změny záporné:</w:t>
      </w:r>
    </w:p>
    <w:p w:rsidR="0069008B" w:rsidRPr="000F2093" w:rsidRDefault="0069008B" w:rsidP="0069008B">
      <w:pPr>
        <w:pStyle w:val="Odstavecseseznamem2"/>
        <w:numPr>
          <w:ilvl w:val="1"/>
          <w:numId w:val="7"/>
        </w:numPr>
        <w:spacing w:line="240" w:lineRule="auto"/>
        <w:ind w:left="993" w:hanging="284"/>
        <w:contextualSpacing/>
        <w:jc w:val="both"/>
        <w:rPr>
          <w:rFonts w:ascii="Times New Roman" w:hAnsi="Times New Roman" w:cs="Times New Roman"/>
        </w:rPr>
      </w:pPr>
      <w:r w:rsidRPr="000F2093">
        <w:rPr>
          <w:rFonts w:ascii="Times New Roman" w:hAnsi="Times New Roman" w:cs="Times New Roman"/>
        </w:rPr>
        <w:t>vedoucí k zásadní změně technického řešení nebo konstrukčních prvků u stavebních objektů Stavby řady 100, 200 a 600, spočívající ve vypuštění původních stěžejních položek rozhodujících pro realizaci objektu Stavby nebo</w:t>
      </w:r>
    </w:p>
    <w:p w:rsidR="0069008B" w:rsidRPr="000F2093" w:rsidRDefault="0069008B" w:rsidP="0069008B">
      <w:pPr>
        <w:pStyle w:val="Odstavecseseznamem2"/>
        <w:numPr>
          <w:ilvl w:val="1"/>
          <w:numId w:val="7"/>
        </w:numPr>
        <w:spacing w:line="240" w:lineRule="auto"/>
        <w:ind w:left="993" w:hanging="284"/>
        <w:jc w:val="both"/>
        <w:rPr>
          <w:rFonts w:ascii="Times New Roman" w:hAnsi="Times New Roman" w:cs="Times New Roman"/>
        </w:rPr>
      </w:pPr>
      <w:r w:rsidRPr="000F2093">
        <w:rPr>
          <w:rFonts w:ascii="Times New Roman" w:hAnsi="Times New Roman" w:cs="Times New Roman"/>
        </w:rPr>
        <w:t xml:space="preserve">jejichž součet ve finančním vyjádření přesáhne limit 15 % původní hodnoty závazku. </w:t>
      </w:r>
    </w:p>
    <w:p w:rsidR="0069008B" w:rsidRPr="000F2093" w:rsidRDefault="00D5046E" w:rsidP="0069008B">
      <w:pPr>
        <w:pStyle w:val="Odstavecseseznamem2"/>
        <w:numPr>
          <w:ilvl w:val="0"/>
          <w:numId w:val="38"/>
        </w:numPr>
        <w:spacing w:line="240" w:lineRule="auto"/>
        <w:ind w:left="714" w:hanging="357"/>
        <w:jc w:val="both"/>
        <w:rPr>
          <w:rFonts w:ascii="Times New Roman" w:hAnsi="Times New Roman" w:cs="Times New Roman"/>
          <w:kern w:val="22"/>
        </w:rPr>
      </w:pPr>
      <w:r>
        <w:rPr>
          <w:rFonts w:ascii="Times New Roman" w:hAnsi="Times New Roman" w:cs="Times New Roman"/>
        </w:rPr>
        <w:t>Oprávněná osoba</w:t>
      </w:r>
      <w:r w:rsidR="0069008B" w:rsidRPr="000F2093">
        <w:rPr>
          <w:rFonts w:ascii="Times New Roman" w:hAnsi="Times New Roman" w:cs="Times New Roman"/>
        </w:rPr>
        <w:t xml:space="preserve"> je povinn</w:t>
      </w:r>
      <w:r>
        <w:rPr>
          <w:rFonts w:ascii="Times New Roman" w:hAnsi="Times New Roman" w:cs="Times New Roman"/>
        </w:rPr>
        <w:t>a</w:t>
      </w:r>
      <w:r w:rsidR="0069008B" w:rsidRPr="000F2093">
        <w:rPr>
          <w:rFonts w:ascii="Times New Roman" w:hAnsi="Times New Roman" w:cs="Times New Roman"/>
        </w:rPr>
        <w:t xml:space="preserve"> posoudit, zda u konkrétních Změn záporných existuje riziko, že by samostatně nebo ve spojení s již vzniklými Změnami zápornými mohly vést k podstatné Změně ve smyslu § 4 odst. 2 této Směrnice. Pokud toto riziko neexistuje, postupuje </w:t>
      </w:r>
      <w:r>
        <w:rPr>
          <w:rFonts w:ascii="Times New Roman" w:hAnsi="Times New Roman" w:cs="Times New Roman"/>
        </w:rPr>
        <w:t>Oprávněná osoba</w:t>
      </w:r>
      <w:r w:rsidR="0069008B" w:rsidRPr="000F2093">
        <w:rPr>
          <w:rFonts w:ascii="Times New Roman" w:hAnsi="Times New Roman" w:cs="Times New Roman"/>
        </w:rPr>
        <w:t xml:space="preserve"> při hodnocení a schválení Změny záporné dle § 4 odst. 5 této Směrnice. Pokud toto riziko existuje, předloží neprodleně písemný návrh na jejich schválení nebo neschválení se všemi relevantními podklady a svým vyjádřením Řediteli </w:t>
      </w:r>
      <w:r>
        <w:rPr>
          <w:rFonts w:ascii="Times New Roman" w:hAnsi="Times New Roman" w:cs="Times New Roman"/>
        </w:rPr>
        <w:t>KSÚS</w:t>
      </w:r>
      <w:r w:rsidR="0069008B" w:rsidRPr="000F2093">
        <w:rPr>
          <w:rFonts w:ascii="Times New Roman" w:hAnsi="Times New Roman" w:cs="Times New Roman"/>
        </w:rPr>
        <w:t xml:space="preserve">, s vyjádřením </w:t>
      </w:r>
      <w:r>
        <w:rPr>
          <w:rFonts w:ascii="Times New Roman" w:hAnsi="Times New Roman" w:cs="Times New Roman"/>
        </w:rPr>
        <w:t>stavebního dozoru</w:t>
      </w:r>
      <w:r w:rsidR="0069008B" w:rsidRPr="000F2093">
        <w:rPr>
          <w:rFonts w:ascii="Times New Roman" w:hAnsi="Times New Roman" w:cs="Times New Roman"/>
        </w:rPr>
        <w:t xml:space="preserve">. Ředitel </w:t>
      </w:r>
      <w:r>
        <w:rPr>
          <w:rFonts w:ascii="Times New Roman" w:hAnsi="Times New Roman" w:cs="Times New Roman"/>
        </w:rPr>
        <w:t>KSÚS</w:t>
      </w:r>
      <w:r w:rsidR="0069008B" w:rsidRPr="000F2093">
        <w:rPr>
          <w:rFonts w:ascii="Times New Roman" w:hAnsi="Times New Roman" w:cs="Times New Roman"/>
        </w:rPr>
        <w:t xml:space="preserve"> bez zbytečného odkladu rozhodne o schválení nebo neschválení takových Změn záporných na podkladě odborného právního a technického vyjádření, které si za tím účelem nechá zpracovat. </w:t>
      </w:r>
    </w:p>
    <w:p w:rsidR="0069008B" w:rsidRPr="000F2093" w:rsidRDefault="0069008B" w:rsidP="0069008B">
      <w:pPr>
        <w:pStyle w:val="Odstavecseseznamem2"/>
        <w:numPr>
          <w:ilvl w:val="0"/>
          <w:numId w:val="38"/>
        </w:numPr>
        <w:spacing w:line="240" w:lineRule="auto"/>
        <w:ind w:left="714" w:hanging="357"/>
        <w:jc w:val="both"/>
        <w:rPr>
          <w:rStyle w:val="DeltaViewInsertion"/>
          <w:rFonts w:ascii="Times New Roman" w:hAnsi="Times New Roman" w:cs="Times New Roman"/>
          <w:color w:val="auto"/>
          <w:kern w:val="22"/>
          <w:u w:val="none"/>
        </w:rPr>
      </w:pPr>
      <w:r w:rsidRPr="000F2093">
        <w:rPr>
          <w:rFonts w:ascii="Times New Roman" w:hAnsi="Times New Roman" w:cs="Times New Roman"/>
          <w:kern w:val="22"/>
        </w:rPr>
        <w:t xml:space="preserve">Do okamžiku vydání rozhodnutí </w:t>
      </w:r>
      <w:r w:rsidR="00D5046E">
        <w:rPr>
          <w:rFonts w:ascii="Times New Roman" w:hAnsi="Times New Roman" w:cs="Times New Roman"/>
          <w:kern w:val="22"/>
        </w:rPr>
        <w:t>Ř</w:t>
      </w:r>
      <w:r w:rsidRPr="000F2093">
        <w:rPr>
          <w:rFonts w:ascii="Times New Roman" w:hAnsi="Times New Roman" w:cs="Times New Roman"/>
          <w:kern w:val="22"/>
        </w:rPr>
        <w:t xml:space="preserve">editele </w:t>
      </w:r>
      <w:r w:rsidR="00D5046E">
        <w:rPr>
          <w:rFonts w:ascii="Times New Roman" w:hAnsi="Times New Roman" w:cs="Times New Roman"/>
          <w:kern w:val="22"/>
        </w:rPr>
        <w:t xml:space="preserve">KSÚS </w:t>
      </w:r>
      <w:r w:rsidRPr="000F2093">
        <w:rPr>
          <w:rFonts w:ascii="Times New Roman" w:hAnsi="Times New Roman" w:cs="Times New Roman"/>
          <w:kern w:val="22"/>
        </w:rPr>
        <w:t xml:space="preserve">podle </w:t>
      </w:r>
      <w:r w:rsidR="005A7ABC" w:rsidRPr="000F2093">
        <w:rPr>
          <w:rFonts w:ascii="Times New Roman" w:hAnsi="Times New Roman" w:cs="Times New Roman"/>
        </w:rPr>
        <w:t>§ 1</w:t>
      </w:r>
      <w:r w:rsidR="005200C7">
        <w:rPr>
          <w:rFonts w:ascii="Times New Roman" w:hAnsi="Times New Roman" w:cs="Times New Roman"/>
        </w:rPr>
        <w:t>4</w:t>
      </w:r>
      <w:r w:rsidRPr="000F2093">
        <w:rPr>
          <w:rFonts w:ascii="Times New Roman" w:hAnsi="Times New Roman" w:cs="Times New Roman"/>
        </w:rPr>
        <w:t xml:space="preserve"> odst. </w:t>
      </w:r>
      <w:r w:rsidR="006B36FC" w:rsidRPr="000F2093">
        <w:rPr>
          <w:rFonts w:ascii="Times New Roman" w:hAnsi="Times New Roman" w:cs="Times New Roman"/>
        </w:rPr>
        <w:t>6</w:t>
      </w:r>
      <w:r w:rsidRPr="000F2093">
        <w:rPr>
          <w:rFonts w:ascii="Times New Roman" w:hAnsi="Times New Roman" w:cs="Times New Roman"/>
          <w:kern w:val="22"/>
        </w:rPr>
        <w:t xml:space="preserve"> této Směrnice nesmí dojít k vypuštění</w:t>
      </w:r>
      <w:r w:rsidRPr="000F2093">
        <w:rPr>
          <w:rStyle w:val="DeltaViewInsertion"/>
          <w:rFonts w:ascii="Times New Roman" w:hAnsi="Times New Roman" w:cs="Times New Roman"/>
          <w:color w:val="auto"/>
          <w:kern w:val="22"/>
          <w:u w:val="none"/>
        </w:rPr>
        <w:t xml:space="preserve"> </w:t>
      </w:r>
      <w:r w:rsidRPr="000F2093">
        <w:rPr>
          <w:rFonts w:ascii="Times New Roman" w:hAnsi="Times New Roman" w:cs="Times New Roman"/>
          <w:kern w:val="22"/>
        </w:rPr>
        <w:t xml:space="preserve">stavebních prací, které jsou předmětem takového rozhodnutí. </w:t>
      </w:r>
      <w:r w:rsidRPr="000F2093">
        <w:rPr>
          <w:rStyle w:val="DeltaViewInsertion"/>
          <w:rFonts w:ascii="Times New Roman" w:hAnsi="Times New Roman" w:cs="Times New Roman"/>
          <w:color w:val="auto"/>
          <w:kern w:val="22"/>
          <w:u w:val="none"/>
        </w:rPr>
        <w:t xml:space="preserve">Za tímto účelem vydá </w:t>
      </w:r>
      <w:r w:rsidR="00D5046E">
        <w:rPr>
          <w:rStyle w:val="DeltaViewInsertion"/>
          <w:rFonts w:ascii="Times New Roman" w:hAnsi="Times New Roman" w:cs="Times New Roman"/>
          <w:color w:val="auto"/>
          <w:kern w:val="22"/>
          <w:u w:val="none"/>
        </w:rPr>
        <w:t>Oprávněná osoba</w:t>
      </w:r>
      <w:r w:rsidRPr="000F2093">
        <w:rPr>
          <w:rStyle w:val="DeltaViewInsertion"/>
          <w:rFonts w:ascii="Times New Roman" w:hAnsi="Times New Roman" w:cs="Times New Roman"/>
          <w:color w:val="auto"/>
          <w:kern w:val="22"/>
          <w:u w:val="none"/>
        </w:rPr>
        <w:t xml:space="preserve"> </w:t>
      </w:r>
      <w:r w:rsidR="00AB7400" w:rsidRPr="000F2093">
        <w:rPr>
          <w:rStyle w:val="DeltaViewInsertion"/>
          <w:rFonts w:ascii="Times New Roman" w:hAnsi="Times New Roman" w:cs="Times New Roman"/>
          <w:color w:val="auto"/>
          <w:kern w:val="22"/>
          <w:u w:val="none"/>
        </w:rPr>
        <w:t>Zhotovit</w:t>
      </w:r>
      <w:r w:rsidRPr="000F2093">
        <w:rPr>
          <w:rStyle w:val="DeltaViewInsertion"/>
          <w:rFonts w:ascii="Times New Roman" w:hAnsi="Times New Roman" w:cs="Times New Roman"/>
          <w:color w:val="auto"/>
          <w:kern w:val="22"/>
          <w:u w:val="none"/>
        </w:rPr>
        <w:t xml:space="preserve">eli příslušný pokyn. </w:t>
      </w:r>
      <w:r w:rsidRPr="000F2093">
        <w:rPr>
          <w:rFonts w:ascii="Times New Roman" w:hAnsi="Times New Roman" w:cs="Times New Roman"/>
          <w:kern w:val="22"/>
        </w:rPr>
        <w:t xml:space="preserve">Pokud navrhované Změny záporné nebudou schváleny, provede </w:t>
      </w:r>
      <w:r w:rsidR="00AB7400" w:rsidRPr="000F2093">
        <w:rPr>
          <w:rFonts w:ascii="Times New Roman" w:hAnsi="Times New Roman" w:cs="Times New Roman"/>
          <w:kern w:val="22"/>
        </w:rPr>
        <w:t>Zhotovit</w:t>
      </w:r>
      <w:r w:rsidRPr="000F2093">
        <w:rPr>
          <w:rFonts w:ascii="Times New Roman" w:hAnsi="Times New Roman" w:cs="Times New Roman"/>
          <w:kern w:val="22"/>
        </w:rPr>
        <w:t>el stavební práce v původním rozsahu dle Soupisu prací.</w:t>
      </w:r>
      <w:r w:rsidRPr="000F2093">
        <w:rPr>
          <w:rStyle w:val="DeltaViewInsertion"/>
          <w:rFonts w:ascii="Times New Roman" w:hAnsi="Times New Roman" w:cs="Times New Roman"/>
          <w:color w:val="auto"/>
          <w:kern w:val="22"/>
          <w:u w:val="none"/>
        </w:rPr>
        <w:t xml:space="preserve"> O schválení či neschválení Změn záporných dle </w:t>
      </w:r>
      <w:r w:rsidR="005A7ABC" w:rsidRPr="000F2093">
        <w:rPr>
          <w:rFonts w:ascii="Times New Roman" w:hAnsi="Times New Roman" w:cs="Times New Roman"/>
        </w:rPr>
        <w:t>§ 1</w:t>
      </w:r>
      <w:r w:rsidR="005200C7">
        <w:rPr>
          <w:rFonts w:ascii="Times New Roman" w:hAnsi="Times New Roman" w:cs="Times New Roman"/>
        </w:rPr>
        <w:t>4</w:t>
      </w:r>
      <w:r w:rsidR="006B36FC" w:rsidRPr="000F2093">
        <w:rPr>
          <w:rFonts w:ascii="Times New Roman" w:hAnsi="Times New Roman" w:cs="Times New Roman"/>
        </w:rPr>
        <w:t xml:space="preserve"> odst. 6</w:t>
      </w:r>
      <w:r w:rsidRPr="000F2093">
        <w:rPr>
          <w:rStyle w:val="DeltaViewInsertion"/>
          <w:rFonts w:ascii="Times New Roman" w:hAnsi="Times New Roman" w:cs="Times New Roman"/>
          <w:color w:val="auto"/>
          <w:kern w:val="22"/>
          <w:u w:val="none"/>
        </w:rPr>
        <w:t xml:space="preserve"> </w:t>
      </w:r>
      <w:r w:rsidRPr="000F2093">
        <w:rPr>
          <w:rFonts w:ascii="Times New Roman" w:hAnsi="Times New Roman" w:cs="Times New Roman"/>
          <w:kern w:val="22"/>
        </w:rPr>
        <w:t>této Směrnice</w:t>
      </w:r>
      <w:r w:rsidRPr="000F2093">
        <w:rPr>
          <w:rStyle w:val="DeltaViewInsertion"/>
          <w:rFonts w:ascii="Times New Roman" w:hAnsi="Times New Roman" w:cs="Times New Roman"/>
          <w:color w:val="auto"/>
          <w:kern w:val="22"/>
          <w:u w:val="none"/>
        </w:rPr>
        <w:t xml:space="preserve"> </w:t>
      </w:r>
      <w:r w:rsidR="00D5046E">
        <w:rPr>
          <w:rStyle w:val="DeltaViewInsertion"/>
          <w:rFonts w:ascii="Times New Roman" w:hAnsi="Times New Roman" w:cs="Times New Roman"/>
          <w:color w:val="auto"/>
          <w:kern w:val="22"/>
          <w:u w:val="none"/>
        </w:rPr>
        <w:t>Oprávněná osoba</w:t>
      </w:r>
      <w:r w:rsidRPr="000F2093">
        <w:rPr>
          <w:rStyle w:val="DeltaViewInsertion"/>
          <w:rFonts w:ascii="Times New Roman" w:hAnsi="Times New Roman" w:cs="Times New Roman"/>
          <w:color w:val="auto"/>
          <w:kern w:val="22"/>
          <w:u w:val="none"/>
        </w:rPr>
        <w:t xml:space="preserve"> informuje </w:t>
      </w:r>
      <w:r w:rsidR="00AB7400" w:rsidRPr="000F2093">
        <w:rPr>
          <w:rStyle w:val="DeltaViewInsertion"/>
          <w:rFonts w:ascii="Times New Roman" w:hAnsi="Times New Roman" w:cs="Times New Roman"/>
          <w:color w:val="auto"/>
          <w:kern w:val="22"/>
          <w:u w:val="none"/>
        </w:rPr>
        <w:t>Zhotovit</w:t>
      </w:r>
      <w:r w:rsidRPr="000F2093">
        <w:rPr>
          <w:rStyle w:val="DeltaViewInsertion"/>
          <w:rFonts w:ascii="Times New Roman" w:hAnsi="Times New Roman" w:cs="Times New Roman"/>
          <w:color w:val="auto"/>
          <w:kern w:val="22"/>
          <w:u w:val="none"/>
        </w:rPr>
        <w:t xml:space="preserve">ele bez zbytečného odkladu. </w:t>
      </w:r>
    </w:p>
    <w:p w:rsidR="0069008B" w:rsidRPr="00ED3EC0" w:rsidRDefault="00D5046E" w:rsidP="0069008B">
      <w:pPr>
        <w:pStyle w:val="Odstavecseseznamem2"/>
        <w:numPr>
          <w:ilvl w:val="0"/>
          <w:numId w:val="38"/>
        </w:numPr>
        <w:spacing w:line="240" w:lineRule="auto"/>
        <w:ind w:left="714" w:hanging="357"/>
        <w:jc w:val="both"/>
        <w:rPr>
          <w:rFonts w:ascii="Times New Roman" w:hAnsi="Times New Roman" w:cs="Times New Roman"/>
        </w:rPr>
      </w:pPr>
      <w:r>
        <w:rPr>
          <w:rStyle w:val="DeltaViewInsertion"/>
          <w:rFonts w:ascii="Times New Roman" w:hAnsi="Times New Roman" w:cs="Times New Roman"/>
          <w:color w:val="auto"/>
          <w:kern w:val="22"/>
          <w:u w:val="none"/>
        </w:rPr>
        <w:t>Oprávněná osoba</w:t>
      </w:r>
      <w:r w:rsidR="0069008B" w:rsidRPr="000F2093">
        <w:rPr>
          <w:rFonts w:ascii="Times New Roman" w:hAnsi="Times New Roman" w:cs="Times New Roman"/>
        </w:rPr>
        <w:t xml:space="preserve"> je povinn</w:t>
      </w:r>
      <w:r>
        <w:rPr>
          <w:rFonts w:ascii="Times New Roman" w:hAnsi="Times New Roman" w:cs="Times New Roman"/>
        </w:rPr>
        <w:t>a</w:t>
      </w:r>
      <w:r w:rsidR="0069008B" w:rsidRPr="000F2093">
        <w:rPr>
          <w:rFonts w:ascii="Times New Roman" w:hAnsi="Times New Roman" w:cs="Times New Roman"/>
        </w:rPr>
        <w:t xml:space="preserve"> posoudit, zda navrhované Změny záporné mohou objektivně vyvolat potřebu provedení dalších Změn na Stavbě, a pokud ano, je nutné je </w:t>
      </w:r>
      <w:r w:rsidR="0069008B" w:rsidRPr="00ED3EC0">
        <w:rPr>
          <w:rFonts w:ascii="Times New Roman" w:hAnsi="Times New Roman" w:cs="Times New Roman"/>
        </w:rPr>
        <w:t xml:space="preserve">posuzovat vždy společně. </w:t>
      </w:r>
    </w:p>
    <w:p w:rsidR="000B35AA" w:rsidRDefault="0069008B" w:rsidP="000B35AA">
      <w:pPr>
        <w:pStyle w:val="Odstavecseseznamem2"/>
        <w:numPr>
          <w:ilvl w:val="0"/>
          <w:numId w:val="38"/>
        </w:numPr>
        <w:spacing w:line="240" w:lineRule="auto"/>
        <w:ind w:left="714" w:hanging="357"/>
        <w:jc w:val="both"/>
        <w:rPr>
          <w:rFonts w:ascii="Times New Roman" w:hAnsi="Times New Roman" w:cs="Times New Roman"/>
        </w:rPr>
      </w:pPr>
      <w:r w:rsidRPr="000F2093">
        <w:rPr>
          <w:rFonts w:ascii="Times New Roman" w:hAnsi="Times New Roman" w:cs="Times New Roman"/>
        </w:rPr>
        <w:t xml:space="preserve">Ocenění Změn záporných se provede podle </w:t>
      </w:r>
      <w:r w:rsidR="009B142E" w:rsidRPr="000F2093">
        <w:rPr>
          <w:rFonts w:ascii="Times New Roman" w:hAnsi="Times New Roman" w:cs="Times New Roman"/>
        </w:rPr>
        <w:t xml:space="preserve">§ </w:t>
      </w:r>
      <w:r w:rsidR="005200C7">
        <w:rPr>
          <w:rFonts w:ascii="Times New Roman" w:hAnsi="Times New Roman" w:cs="Times New Roman"/>
        </w:rPr>
        <w:t>17</w:t>
      </w:r>
      <w:r w:rsidR="009B142E" w:rsidRPr="000F2093">
        <w:rPr>
          <w:rFonts w:ascii="Times New Roman" w:hAnsi="Times New Roman" w:cs="Times New Roman"/>
        </w:rPr>
        <w:t xml:space="preserve"> této Směrnice </w:t>
      </w:r>
      <w:r w:rsidR="00E71F6D" w:rsidRPr="000F2093">
        <w:rPr>
          <w:rFonts w:ascii="Times New Roman" w:hAnsi="Times New Roman" w:cs="Times New Roman"/>
        </w:rPr>
        <w:t xml:space="preserve">a </w:t>
      </w:r>
      <w:r w:rsidRPr="000F2093">
        <w:rPr>
          <w:rFonts w:ascii="Times New Roman" w:hAnsi="Times New Roman" w:cs="Times New Roman"/>
        </w:rPr>
        <w:t>ustanovení Sml</w:t>
      </w:r>
      <w:r w:rsidR="00E71F6D" w:rsidRPr="000F2093">
        <w:rPr>
          <w:rFonts w:ascii="Times New Roman" w:hAnsi="Times New Roman" w:cs="Times New Roman"/>
        </w:rPr>
        <w:t>o</w:t>
      </w:r>
      <w:r w:rsidRPr="000F2093">
        <w:rPr>
          <w:rFonts w:ascii="Times New Roman" w:hAnsi="Times New Roman" w:cs="Times New Roman"/>
        </w:rPr>
        <w:t>uv</w:t>
      </w:r>
      <w:r w:rsidR="00E71F6D" w:rsidRPr="000F2093">
        <w:rPr>
          <w:rFonts w:ascii="Times New Roman" w:hAnsi="Times New Roman" w:cs="Times New Roman"/>
        </w:rPr>
        <w:t>y</w:t>
      </w:r>
      <w:r w:rsidRPr="000F2093">
        <w:rPr>
          <w:rFonts w:ascii="Times New Roman" w:hAnsi="Times New Roman" w:cs="Times New Roman"/>
        </w:rPr>
        <w:t>.</w:t>
      </w:r>
    </w:p>
    <w:p w:rsidR="005200C7" w:rsidRPr="00391E20" w:rsidRDefault="005200C7" w:rsidP="005200C7">
      <w:pPr>
        <w:pStyle w:val="Odstavecseseznamem2"/>
        <w:spacing w:line="240" w:lineRule="auto"/>
        <w:ind w:left="714"/>
        <w:jc w:val="both"/>
        <w:rPr>
          <w:rFonts w:ascii="Times New Roman" w:hAnsi="Times New Roman" w:cs="Times New Roman"/>
        </w:rPr>
      </w:pPr>
    </w:p>
    <w:p w:rsidR="005C741F" w:rsidRPr="000F2093" w:rsidRDefault="001E2CF9" w:rsidP="005200C7">
      <w:pPr>
        <w:pStyle w:val="Odstavecseseznamem2"/>
        <w:spacing w:line="240" w:lineRule="auto"/>
        <w:jc w:val="center"/>
        <w:rPr>
          <w:rFonts w:ascii="Times New Roman" w:hAnsi="Times New Roman" w:cs="Times New Roman"/>
          <w:b/>
        </w:rPr>
      </w:pPr>
      <w:r w:rsidRPr="000F2093">
        <w:rPr>
          <w:rFonts w:ascii="Times New Roman" w:hAnsi="Times New Roman" w:cs="Times New Roman"/>
          <w:b/>
        </w:rPr>
        <w:t>§ 1</w:t>
      </w:r>
      <w:r w:rsidR="005200C7">
        <w:rPr>
          <w:rFonts w:ascii="Times New Roman" w:hAnsi="Times New Roman" w:cs="Times New Roman"/>
          <w:b/>
        </w:rPr>
        <w:t>5</w:t>
      </w:r>
      <w:r w:rsidR="00C32CF3">
        <w:rPr>
          <w:rFonts w:ascii="Times New Roman" w:hAnsi="Times New Roman" w:cs="Times New Roman"/>
          <w:b/>
        </w:rPr>
        <w:t xml:space="preserve"> </w:t>
      </w:r>
      <w:r w:rsidRPr="000F2093">
        <w:rPr>
          <w:rFonts w:ascii="Times New Roman" w:hAnsi="Times New Roman" w:cs="Times New Roman"/>
          <w:b/>
        </w:rPr>
        <w:br/>
      </w:r>
      <w:r w:rsidR="005C741F" w:rsidRPr="000F2093">
        <w:rPr>
          <w:rFonts w:ascii="Times New Roman" w:hAnsi="Times New Roman" w:cs="Times New Roman"/>
          <w:b/>
        </w:rPr>
        <w:t>Změny zadávané v </w:t>
      </w:r>
      <w:r w:rsidR="00DC1393" w:rsidRPr="000F2093">
        <w:rPr>
          <w:rFonts w:ascii="Times New Roman" w:hAnsi="Times New Roman" w:cs="Times New Roman"/>
          <w:b/>
        </w:rPr>
        <w:t>j</w:t>
      </w:r>
      <w:r w:rsidR="005C741F" w:rsidRPr="000F2093">
        <w:rPr>
          <w:rFonts w:ascii="Times New Roman" w:hAnsi="Times New Roman" w:cs="Times New Roman"/>
          <w:b/>
        </w:rPr>
        <w:t>ednacím řízení bez uveřejnění (JŘBU)</w:t>
      </w:r>
    </w:p>
    <w:p w:rsidR="005C741F" w:rsidRPr="000F2093" w:rsidRDefault="005C741F" w:rsidP="00355993">
      <w:pPr>
        <w:pStyle w:val="Odstavecseseznamem"/>
        <w:numPr>
          <w:ilvl w:val="0"/>
          <w:numId w:val="40"/>
        </w:numPr>
        <w:spacing w:after="120"/>
        <w:ind w:left="777" w:hanging="357"/>
        <w:jc w:val="both"/>
        <w:rPr>
          <w:sz w:val="22"/>
          <w:szCs w:val="22"/>
        </w:rPr>
      </w:pPr>
      <w:r w:rsidRPr="000F2093">
        <w:rPr>
          <w:sz w:val="22"/>
          <w:szCs w:val="22"/>
        </w:rPr>
        <w:t xml:space="preserve">Zadavatel si může v zadávací dokumentaci vyhradit možnost použití JŘBU pro poskytnutí nových stavebních prací vybraným dodavatelem </w:t>
      </w:r>
      <w:r w:rsidR="00186910" w:rsidRPr="000F2093">
        <w:rPr>
          <w:sz w:val="22"/>
          <w:szCs w:val="22"/>
        </w:rPr>
        <w:t xml:space="preserve">(opční právo) </w:t>
      </w:r>
      <w:r w:rsidRPr="000F2093">
        <w:rPr>
          <w:sz w:val="22"/>
          <w:szCs w:val="22"/>
        </w:rPr>
        <w:t>za předpokladu, že</w:t>
      </w:r>
    </w:p>
    <w:p w:rsidR="005C741F" w:rsidRPr="000F2093" w:rsidRDefault="005C741F" w:rsidP="00355993">
      <w:pPr>
        <w:pStyle w:val="Odstavecseseznamem"/>
        <w:numPr>
          <w:ilvl w:val="0"/>
          <w:numId w:val="41"/>
        </w:numPr>
        <w:ind w:left="993" w:hanging="284"/>
        <w:jc w:val="both"/>
        <w:rPr>
          <w:sz w:val="22"/>
          <w:szCs w:val="22"/>
        </w:rPr>
      </w:pPr>
      <w:r w:rsidRPr="000F2093">
        <w:rPr>
          <w:sz w:val="22"/>
          <w:szCs w:val="22"/>
        </w:rPr>
        <w:t>podmínky pro nové stavební práce odpovídají podmínkám pro použití JŘBU dle § 66</w:t>
      </w:r>
      <w:r w:rsidR="00B067A0" w:rsidRPr="000F2093">
        <w:rPr>
          <w:sz w:val="22"/>
          <w:szCs w:val="22"/>
        </w:rPr>
        <w:t xml:space="preserve"> ZZVZ</w:t>
      </w:r>
      <w:r w:rsidRPr="000F2093">
        <w:rPr>
          <w:sz w:val="22"/>
          <w:szCs w:val="22"/>
        </w:rPr>
        <w:t>,</w:t>
      </w:r>
    </w:p>
    <w:p w:rsidR="005C741F" w:rsidRPr="000F2093" w:rsidRDefault="005C741F" w:rsidP="00355993">
      <w:pPr>
        <w:pStyle w:val="Odstavecseseznamem"/>
        <w:numPr>
          <w:ilvl w:val="0"/>
          <w:numId w:val="41"/>
        </w:numPr>
        <w:ind w:left="993" w:hanging="284"/>
        <w:jc w:val="both"/>
        <w:rPr>
          <w:sz w:val="22"/>
          <w:szCs w:val="22"/>
        </w:rPr>
      </w:pPr>
      <w:r w:rsidRPr="000F2093">
        <w:rPr>
          <w:sz w:val="22"/>
          <w:szCs w:val="22"/>
        </w:rPr>
        <w:t>předpokládaná hodnota nových stavebních prací nepřevyšuje 30 % předpokládané hodnoty veřejných zakázek a</w:t>
      </w:r>
    </w:p>
    <w:p w:rsidR="005C741F" w:rsidRPr="000F2093" w:rsidRDefault="005C741F" w:rsidP="00355993">
      <w:pPr>
        <w:pStyle w:val="Odstavecseseznamem"/>
        <w:numPr>
          <w:ilvl w:val="0"/>
          <w:numId w:val="41"/>
        </w:numPr>
        <w:spacing w:after="120"/>
        <w:ind w:left="993" w:hanging="284"/>
        <w:jc w:val="both"/>
        <w:rPr>
          <w:sz w:val="22"/>
          <w:szCs w:val="22"/>
        </w:rPr>
      </w:pPr>
      <w:r w:rsidRPr="000F2093">
        <w:rPr>
          <w:sz w:val="22"/>
          <w:szCs w:val="22"/>
        </w:rPr>
        <w:t>v zadávací dokumentaci uvede předpokládanou dobu a rozsah poskytnutí nových služeb nebo nových stavebních prací.</w:t>
      </w:r>
    </w:p>
    <w:p w:rsidR="005C741F" w:rsidRPr="000F2093" w:rsidRDefault="005C741F" w:rsidP="00355993">
      <w:pPr>
        <w:pStyle w:val="Odstavecseseznamem"/>
        <w:numPr>
          <w:ilvl w:val="0"/>
          <w:numId w:val="40"/>
        </w:numPr>
        <w:spacing w:after="120"/>
        <w:ind w:left="777" w:hanging="357"/>
        <w:jc w:val="both"/>
        <w:rPr>
          <w:sz w:val="22"/>
          <w:szCs w:val="22"/>
        </w:rPr>
      </w:pPr>
      <w:r w:rsidRPr="000F2093">
        <w:rPr>
          <w:sz w:val="22"/>
          <w:szCs w:val="22"/>
        </w:rPr>
        <w:t xml:space="preserve">Zadavatel může za splnění </w:t>
      </w:r>
      <w:r w:rsidR="00A96E44" w:rsidRPr="000F2093">
        <w:rPr>
          <w:sz w:val="22"/>
          <w:szCs w:val="22"/>
        </w:rPr>
        <w:t>Z</w:t>
      </w:r>
      <w:r w:rsidRPr="000F2093">
        <w:rPr>
          <w:sz w:val="22"/>
          <w:szCs w:val="22"/>
        </w:rPr>
        <w:t>ákonem stanovených podmínek zadat</w:t>
      </w:r>
      <w:r w:rsidR="00186910" w:rsidRPr="000F2093">
        <w:rPr>
          <w:sz w:val="22"/>
          <w:szCs w:val="22"/>
        </w:rPr>
        <w:t xml:space="preserve"> dodatečné stavební práce rovněž v JŘBU (např. z důvodu ochrany výhradních práv nebo je-li takový postup nezbytný v důsledku krajně naléhavé okolnosti, kterou zadavatel nemohl předvídat a ani ji nezpůsobil, a současně nelze dodržet lhůty pro otevřené řízení, užší řízení nebo jednací řízení </w:t>
      </w:r>
      <w:r w:rsidR="00186910" w:rsidRPr="000F2093">
        <w:rPr>
          <w:sz w:val="22"/>
          <w:szCs w:val="22"/>
        </w:rPr>
        <w:lastRenderedPageBreak/>
        <w:t>s</w:t>
      </w:r>
      <w:r w:rsidR="000F48B8" w:rsidRPr="000F2093">
        <w:rPr>
          <w:sz w:val="22"/>
          <w:szCs w:val="22"/>
        </w:rPr>
        <w:t> </w:t>
      </w:r>
      <w:r w:rsidR="00186910" w:rsidRPr="000F2093">
        <w:rPr>
          <w:sz w:val="22"/>
          <w:szCs w:val="22"/>
        </w:rPr>
        <w:t>uveřejněním</w:t>
      </w:r>
      <w:r w:rsidR="000F48B8" w:rsidRPr="000F2093">
        <w:rPr>
          <w:sz w:val="22"/>
          <w:szCs w:val="22"/>
        </w:rPr>
        <w:t>;</w:t>
      </w:r>
      <w:r w:rsidR="000962C0" w:rsidRPr="000F2093">
        <w:rPr>
          <w:sz w:val="22"/>
          <w:szCs w:val="22"/>
        </w:rPr>
        <w:t xml:space="preserve"> v případě podlimitní veřejné zakázky rovněž lhůty ve zjednodušeném podlimitním řízení</w:t>
      </w:r>
      <w:r w:rsidR="00186910" w:rsidRPr="000F2093">
        <w:rPr>
          <w:sz w:val="22"/>
          <w:szCs w:val="22"/>
        </w:rPr>
        <w:t>). Možnosti postupu v JŘBU je nutné vykládat vždy restriktivně.</w:t>
      </w:r>
    </w:p>
    <w:p w:rsidR="000B35AA" w:rsidRDefault="000B35AA" w:rsidP="00785611">
      <w:pPr>
        <w:ind w:left="0"/>
        <w:jc w:val="center"/>
        <w:rPr>
          <w:rFonts w:ascii="Times New Roman" w:hAnsi="Times New Roman" w:cs="Times New Roman"/>
          <w:b/>
          <w:sz w:val="22"/>
          <w:szCs w:val="22"/>
        </w:rPr>
      </w:pPr>
    </w:p>
    <w:p w:rsidR="006F233C" w:rsidRDefault="006F233C" w:rsidP="00785611">
      <w:pPr>
        <w:ind w:left="0"/>
        <w:jc w:val="center"/>
        <w:rPr>
          <w:rFonts w:ascii="Times New Roman" w:hAnsi="Times New Roman" w:cs="Times New Roman"/>
          <w:b/>
          <w:sz w:val="22"/>
          <w:szCs w:val="22"/>
        </w:rPr>
      </w:pPr>
    </w:p>
    <w:p w:rsidR="00785611" w:rsidRPr="000F2093" w:rsidRDefault="00785611" w:rsidP="00785611">
      <w:pPr>
        <w:ind w:left="0"/>
        <w:jc w:val="center"/>
        <w:rPr>
          <w:rFonts w:ascii="Times New Roman" w:hAnsi="Times New Roman" w:cs="Times New Roman"/>
          <w:b/>
          <w:sz w:val="22"/>
          <w:szCs w:val="22"/>
        </w:rPr>
      </w:pPr>
      <w:r w:rsidRPr="000F2093">
        <w:rPr>
          <w:rFonts w:ascii="Times New Roman" w:hAnsi="Times New Roman" w:cs="Times New Roman"/>
          <w:b/>
          <w:sz w:val="22"/>
          <w:szCs w:val="22"/>
        </w:rPr>
        <w:t>§ 1</w:t>
      </w:r>
      <w:r w:rsidR="005200C7">
        <w:rPr>
          <w:rFonts w:ascii="Times New Roman" w:hAnsi="Times New Roman" w:cs="Times New Roman"/>
          <w:b/>
          <w:sz w:val="22"/>
          <w:szCs w:val="22"/>
        </w:rPr>
        <w:t>6</w:t>
      </w:r>
    </w:p>
    <w:p w:rsidR="00785611" w:rsidRPr="000F2093" w:rsidRDefault="00785611" w:rsidP="00785611">
      <w:pPr>
        <w:ind w:left="0"/>
        <w:jc w:val="center"/>
        <w:rPr>
          <w:rFonts w:ascii="Times New Roman" w:hAnsi="Times New Roman" w:cs="Times New Roman"/>
          <w:b/>
          <w:sz w:val="22"/>
          <w:szCs w:val="22"/>
        </w:rPr>
      </w:pPr>
      <w:r w:rsidRPr="000F2093">
        <w:rPr>
          <w:rFonts w:ascii="Times New Roman" w:hAnsi="Times New Roman" w:cs="Times New Roman"/>
          <w:b/>
          <w:sz w:val="22"/>
          <w:szCs w:val="22"/>
        </w:rPr>
        <w:t>Základní p</w:t>
      </w:r>
      <w:r w:rsidR="00F2321A" w:rsidRPr="000F2093">
        <w:rPr>
          <w:rFonts w:ascii="Times New Roman" w:hAnsi="Times New Roman" w:cs="Times New Roman"/>
          <w:b/>
          <w:sz w:val="22"/>
          <w:szCs w:val="22"/>
        </w:rPr>
        <w:t>ostup pro určení Skupiny</w:t>
      </w:r>
      <w:r w:rsidRPr="000F2093">
        <w:rPr>
          <w:rFonts w:ascii="Times New Roman" w:hAnsi="Times New Roman" w:cs="Times New Roman"/>
          <w:b/>
          <w:sz w:val="22"/>
          <w:szCs w:val="22"/>
        </w:rPr>
        <w:t xml:space="preserve"> </w:t>
      </w:r>
    </w:p>
    <w:p w:rsidR="00785611" w:rsidRPr="000F2093" w:rsidRDefault="00785611" w:rsidP="00355993">
      <w:pPr>
        <w:numPr>
          <w:ilvl w:val="0"/>
          <w:numId w:val="24"/>
        </w:numPr>
        <w:suppressAutoHyphens/>
        <w:spacing w:before="0" w:after="200"/>
        <w:ind w:left="777" w:hanging="357"/>
        <w:jc w:val="both"/>
        <w:rPr>
          <w:rFonts w:ascii="Times New Roman" w:eastAsia="Arial Unicode MS" w:hAnsi="Times New Roman" w:cs="Times New Roman"/>
          <w:kern w:val="1"/>
          <w:sz w:val="22"/>
          <w:szCs w:val="22"/>
          <w:lang w:eastAsia="ar-SA"/>
        </w:rPr>
      </w:pPr>
      <w:r w:rsidRPr="000F2093">
        <w:rPr>
          <w:rFonts w:ascii="Times New Roman" w:eastAsia="Arial Unicode MS" w:hAnsi="Times New Roman" w:cs="Times New Roman"/>
          <w:kern w:val="1"/>
          <w:sz w:val="22"/>
          <w:szCs w:val="22"/>
          <w:lang w:eastAsia="ar-SA"/>
        </w:rPr>
        <w:t xml:space="preserve">Při určení </w:t>
      </w:r>
      <w:r w:rsidR="00B067A0" w:rsidRPr="000F2093">
        <w:rPr>
          <w:rFonts w:ascii="Times New Roman" w:eastAsia="Arial Unicode MS" w:hAnsi="Times New Roman" w:cs="Times New Roman"/>
          <w:kern w:val="1"/>
          <w:sz w:val="22"/>
          <w:szCs w:val="22"/>
          <w:lang w:eastAsia="ar-SA"/>
        </w:rPr>
        <w:t>S</w:t>
      </w:r>
      <w:r w:rsidR="00AF2A0D" w:rsidRPr="000F2093">
        <w:rPr>
          <w:rFonts w:ascii="Times New Roman" w:eastAsia="Arial Unicode MS" w:hAnsi="Times New Roman" w:cs="Times New Roman"/>
          <w:kern w:val="1"/>
          <w:sz w:val="22"/>
          <w:szCs w:val="22"/>
          <w:lang w:eastAsia="ar-SA"/>
        </w:rPr>
        <w:t>kupiny</w:t>
      </w:r>
      <w:r w:rsidRPr="000F2093">
        <w:rPr>
          <w:rFonts w:ascii="Times New Roman" w:eastAsia="Arial Unicode MS" w:hAnsi="Times New Roman" w:cs="Times New Roman"/>
          <w:kern w:val="1"/>
          <w:sz w:val="22"/>
          <w:szCs w:val="22"/>
          <w:lang w:eastAsia="ar-SA"/>
        </w:rPr>
        <w:t xml:space="preserve"> postupuje </w:t>
      </w:r>
      <w:r w:rsidR="00346D72">
        <w:rPr>
          <w:rFonts w:ascii="Times New Roman" w:eastAsia="Arial Unicode MS" w:hAnsi="Times New Roman" w:cs="Times New Roman"/>
          <w:kern w:val="1"/>
          <w:sz w:val="22"/>
          <w:szCs w:val="22"/>
          <w:lang w:eastAsia="ar-SA"/>
        </w:rPr>
        <w:t>Oprávněná osoba</w:t>
      </w:r>
      <w:r w:rsidR="007725DF" w:rsidRPr="000F2093">
        <w:rPr>
          <w:rFonts w:ascii="Times New Roman" w:eastAsia="Arial Unicode MS" w:hAnsi="Times New Roman" w:cs="Times New Roman"/>
          <w:kern w:val="1"/>
          <w:sz w:val="22"/>
          <w:szCs w:val="22"/>
          <w:lang w:eastAsia="ar-SA"/>
        </w:rPr>
        <w:t xml:space="preserve"> následovně, a to</w:t>
      </w:r>
      <w:r w:rsidRPr="000F2093">
        <w:rPr>
          <w:rFonts w:ascii="Times New Roman" w:eastAsia="Arial Unicode MS" w:hAnsi="Times New Roman" w:cs="Times New Roman"/>
          <w:kern w:val="1"/>
          <w:sz w:val="22"/>
          <w:szCs w:val="22"/>
          <w:lang w:eastAsia="ar-SA"/>
        </w:rPr>
        <w:t xml:space="preserve"> </w:t>
      </w:r>
      <w:r w:rsidR="00AF2A0D" w:rsidRPr="000F2093">
        <w:rPr>
          <w:rFonts w:ascii="Times New Roman" w:eastAsia="Arial Unicode MS" w:hAnsi="Times New Roman" w:cs="Times New Roman"/>
          <w:kern w:val="1"/>
          <w:sz w:val="22"/>
          <w:szCs w:val="22"/>
          <w:lang w:eastAsia="ar-SA"/>
        </w:rPr>
        <w:t>v tomto závazném pořadí</w:t>
      </w:r>
      <w:r w:rsidRPr="000F2093">
        <w:rPr>
          <w:rFonts w:ascii="Times New Roman" w:eastAsia="Arial Unicode MS" w:hAnsi="Times New Roman" w:cs="Times New Roman"/>
          <w:kern w:val="1"/>
          <w:sz w:val="22"/>
          <w:szCs w:val="22"/>
          <w:lang w:eastAsia="ar-SA"/>
        </w:rPr>
        <w:t>:</w:t>
      </w:r>
    </w:p>
    <w:p w:rsidR="00785611" w:rsidRPr="000F2093" w:rsidRDefault="00785611" w:rsidP="00451FB1">
      <w:pPr>
        <w:pStyle w:val="Pa29"/>
        <w:numPr>
          <w:ilvl w:val="0"/>
          <w:numId w:val="25"/>
        </w:numPr>
        <w:spacing w:before="120" w:after="120" w:line="240" w:lineRule="auto"/>
        <w:ind w:left="993" w:hanging="284"/>
        <w:jc w:val="both"/>
        <w:rPr>
          <w:rFonts w:eastAsia="Arial Unicode MS"/>
          <w:kern w:val="1"/>
          <w:sz w:val="22"/>
          <w:szCs w:val="22"/>
          <w:lang w:eastAsia="ar-SA"/>
        </w:rPr>
      </w:pPr>
      <w:r w:rsidRPr="000F2093">
        <w:rPr>
          <w:rFonts w:eastAsia="Arial Unicode MS"/>
          <w:kern w:val="1"/>
          <w:sz w:val="22"/>
          <w:szCs w:val="22"/>
          <w:lang w:eastAsia="ar-SA"/>
        </w:rPr>
        <w:t xml:space="preserve">ověří, zda práce ve Změně splňují náležitosti </w:t>
      </w:r>
      <w:r w:rsidR="00A24B2F" w:rsidRPr="000F2093">
        <w:rPr>
          <w:rFonts w:eastAsia="Arial Unicode MS"/>
          <w:kern w:val="1"/>
          <w:sz w:val="22"/>
          <w:szCs w:val="22"/>
          <w:lang w:eastAsia="ar-SA"/>
        </w:rPr>
        <w:t>V</w:t>
      </w:r>
      <w:r w:rsidRPr="000F2093">
        <w:rPr>
          <w:rFonts w:eastAsia="Arial Unicode MS"/>
          <w:kern w:val="1"/>
          <w:sz w:val="22"/>
          <w:szCs w:val="22"/>
          <w:lang w:eastAsia="ar-SA"/>
        </w:rPr>
        <w:t xml:space="preserve">yhrazené změny podle </w:t>
      </w:r>
      <w:r w:rsidR="00C31526" w:rsidRPr="000F2093">
        <w:rPr>
          <w:rFonts w:eastAsia="Arial Unicode MS"/>
          <w:kern w:val="1"/>
          <w:sz w:val="22"/>
          <w:szCs w:val="22"/>
          <w:lang w:eastAsia="ar-SA"/>
        </w:rPr>
        <w:t>§ 7</w:t>
      </w:r>
      <w:r w:rsidRPr="000F2093">
        <w:rPr>
          <w:rFonts w:eastAsia="Arial Unicode MS"/>
          <w:kern w:val="1"/>
          <w:sz w:val="22"/>
          <w:szCs w:val="22"/>
          <w:lang w:eastAsia="ar-SA"/>
        </w:rPr>
        <w:t xml:space="preserve"> této Směrnice a práce splňující podmínky pro </w:t>
      </w:r>
      <w:r w:rsidR="00A24B2F" w:rsidRPr="000F2093">
        <w:rPr>
          <w:rFonts w:eastAsia="Arial Unicode MS"/>
          <w:kern w:val="1"/>
          <w:sz w:val="22"/>
          <w:szCs w:val="22"/>
          <w:lang w:eastAsia="ar-SA"/>
        </w:rPr>
        <w:t>V</w:t>
      </w:r>
      <w:r w:rsidRPr="000F2093">
        <w:rPr>
          <w:rFonts w:eastAsia="Arial Unicode MS"/>
          <w:kern w:val="1"/>
          <w:sz w:val="22"/>
          <w:szCs w:val="22"/>
          <w:lang w:eastAsia="ar-SA"/>
        </w:rPr>
        <w:t xml:space="preserve">yhrazené změny administruje způsobem dle </w:t>
      </w:r>
      <w:r w:rsidR="00C31526" w:rsidRPr="000F2093">
        <w:rPr>
          <w:rFonts w:eastAsia="Arial Unicode MS"/>
          <w:kern w:val="1"/>
          <w:sz w:val="22"/>
          <w:szCs w:val="22"/>
          <w:lang w:eastAsia="ar-SA"/>
        </w:rPr>
        <w:t>§ 7</w:t>
      </w:r>
      <w:r w:rsidRPr="000F2093">
        <w:rPr>
          <w:rFonts w:eastAsia="Arial Unicode MS"/>
          <w:kern w:val="1"/>
          <w:sz w:val="22"/>
          <w:szCs w:val="22"/>
          <w:lang w:eastAsia="ar-SA"/>
        </w:rPr>
        <w:t xml:space="preserve"> této Směrnice, u zbývajících prací ve Změně (jsou-li takové) </w:t>
      </w:r>
    </w:p>
    <w:p w:rsidR="00785611" w:rsidRPr="000F2093" w:rsidRDefault="00785611" w:rsidP="00451FB1">
      <w:pPr>
        <w:pStyle w:val="Odstavecseseznamem"/>
        <w:numPr>
          <w:ilvl w:val="0"/>
          <w:numId w:val="25"/>
        </w:numPr>
        <w:spacing w:before="120" w:after="120"/>
        <w:ind w:left="993" w:hanging="284"/>
        <w:jc w:val="both"/>
        <w:rPr>
          <w:rFonts w:eastAsia="Arial Unicode MS"/>
          <w:kern w:val="1"/>
          <w:sz w:val="22"/>
          <w:szCs w:val="22"/>
          <w:lang w:eastAsia="ar-SA"/>
        </w:rPr>
      </w:pPr>
      <w:r w:rsidRPr="000F2093">
        <w:rPr>
          <w:rFonts w:eastAsia="Arial Unicode MS"/>
          <w:kern w:val="1"/>
          <w:sz w:val="22"/>
          <w:szCs w:val="22"/>
          <w:lang w:eastAsia="ar-SA"/>
        </w:rPr>
        <w:t xml:space="preserve">ověří, zda práce ve Změně splňují náležitosti pro </w:t>
      </w:r>
      <w:r w:rsidR="00A24B2F" w:rsidRPr="000F2093">
        <w:rPr>
          <w:rFonts w:eastAsia="Arial Unicode MS"/>
          <w:kern w:val="1"/>
          <w:sz w:val="22"/>
          <w:szCs w:val="22"/>
          <w:lang w:eastAsia="ar-SA"/>
        </w:rPr>
        <w:t>Z</w:t>
      </w:r>
      <w:r w:rsidRPr="000F2093">
        <w:rPr>
          <w:rFonts w:eastAsia="Arial Unicode MS"/>
          <w:kern w:val="1"/>
          <w:sz w:val="22"/>
          <w:szCs w:val="22"/>
          <w:lang w:eastAsia="ar-SA"/>
        </w:rPr>
        <w:t xml:space="preserve">apočtení položek podle </w:t>
      </w:r>
      <w:r w:rsidR="00C31526" w:rsidRPr="000F2093">
        <w:rPr>
          <w:rFonts w:eastAsia="Arial Unicode MS"/>
          <w:kern w:val="1"/>
          <w:sz w:val="22"/>
          <w:szCs w:val="22"/>
          <w:lang w:eastAsia="ar-SA"/>
        </w:rPr>
        <w:t>§ 9</w:t>
      </w:r>
      <w:r w:rsidRPr="000F2093">
        <w:rPr>
          <w:rFonts w:eastAsia="Arial Unicode MS"/>
          <w:kern w:val="1"/>
          <w:sz w:val="22"/>
          <w:szCs w:val="22"/>
          <w:lang w:eastAsia="ar-SA"/>
        </w:rPr>
        <w:t xml:space="preserve"> této Směrnice a práce splňující podmínky pro </w:t>
      </w:r>
      <w:r w:rsidR="00A24B2F" w:rsidRPr="000F2093">
        <w:rPr>
          <w:rFonts w:eastAsia="Arial Unicode MS"/>
          <w:kern w:val="1"/>
          <w:sz w:val="22"/>
          <w:szCs w:val="22"/>
          <w:lang w:eastAsia="ar-SA"/>
        </w:rPr>
        <w:t>Z</w:t>
      </w:r>
      <w:r w:rsidRPr="000F2093">
        <w:rPr>
          <w:rFonts w:eastAsia="Arial Unicode MS"/>
          <w:kern w:val="1"/>
          <w:sz w:val="22"/>
          <w:szCs w:val="22"/>
          <w:lang w:eastAsia="ar-SA"/>
        </w:rPr>
        <w:t xml:space="preserve">apočtení položek administruje způsobem dle </w:t>
      </w:r>
      <w:r w:rsidR="00C31526" w:rsidRPr="000F2093">
        <w:rPr>
          <w:rFonts w:eastAsia="Arial Unicode MS"/>
          <w:kern w:val="1"/>
          <w:sz w:val="22"/>
          <w:szCs w:val="22"/>
          <w:lang w:eastAsia="ar-SA"/>
        </w:rPr>
        <w:t>§ 9</w:t>
      </w:r>
      <w:r w:rsidRPr="000F2093">
        <w:rPr>
          <w:rFonts w:eastAsia="Arial Unicode MS"/>
          <w:kern w:val="1"/>
          <w:sz w:val="22"/>
          <w:szCs w:val="22"/>
          <w:lang w:eastAsia="ar-SA"/>
        </w:rPr>
        <w:t xml:space="preserve"> této Směrnice, u zbývajících prací ve Změně (jsou-li takové)</w:t>
      </w:r>
    </w:p>
    <w:p w:rsidR="00785611" w:rsidRPr="000F2093" w:rsidRDefault="00785611" w:rsidP="00451FB1">
      <w:pPr>
        <w:pStyle w:val="Odstavecseseznamem"/>
        <w:numPr>
          <w:ilvl w:val="0"/>
          <w:numId w:val="25"/>
        </w:numPr>
        <w:spacing w:before="120" w:after="120"/>
        <w:ind w:left="993" w:hanging="284"/>
        <w:jc w:val="both"/>
        <w:rPr>
          <w:rFonts w:eastAsia="Arial Unicode MS"/>
          <w:kern w:val="1"/>
          <w:sz w:val="22"/>
          <w:szCs w:val="22"/>
          <w:lang w:eastAsia="ar-SA"/>
        </w:rPr>
      </w:pPr>
      <w:r w:rsidRPr="000F2093">
        <w:rPr>
          <w:rFonts w:eastAsia="Arial Unicode MS"/>
          <w:kern w:val="1"/>
          <w:sz w:val="22"/>
          <w:szCs w:val="22"/>
          <w:lang w:eastAsia="ar-SA"/>
        </w:rPr>
        <w:t xml:space="preserve">ověří, zda práce ve Změně splňují náležitosti pro </w:t>
      </w:r>
      <w:r w:rsidR="00A24B2F" w:rsidRPr="000F2093">
        <w:rPr>
          <w:rFonts w:eastAsia="Arial Unicode MS"/>
          <w:kern w:val="1"/>
          <w:sz w:val="22"/>
          <w:szCs w:val="22"/>
          <w:lang w:eastAsia="ar-SA"/>
        </w:rPr>
        <w:t>N</w:t>
      </w:r>
      <w:r w:rsidRPr="000F2093">
        <w:rPr>
          <w:rFonts w:eastAsia="Arial Unicode MS"/>
          <w:kern w:val="1"/>
          <w:sz w:val="22"/>
          <w:szCs w:val="22"/>
          <w:lang w:eastAsia="ar-SA"/>
        </w:rPr>
        <w:t xml:space="preserve">epředvídané </w:t>
      </w:r>
      <w:r w:rsidR="00A24B2F" w:rsidRPr="000F2093">
        <w:rPr>
          <w:rFonts w:eastAsia="Arial Unicode MS"/>
          <w:kern w:val="1"/>
          <w:sz w:val="22"/>
          <w:szCs w:val="22"/>
          <w:lang w:eastAsia="ar-SA"/>
        </w:rPr>
        <w:t>z</w:t>
      </w:r>
      <w:r w:rsidRPr="000F2093">
        <w:rPr>
          <w:rFonts w:eastAsia="Arial Unicode MS"/>
          <w:kern w:val="1"/>
          <w:sz w:val="22"/>
          <w:szCs w:val="22"/>
          <w:lang w:eastAsia="ar-SA"/>
        </w:rPr>
        <w:t xml:space="preserve">měny podle </w:t>
      </w:r>
      <w:r w:rsidR="00C31526" w:rsidRPr="000F2093">
        <w:rPr>
          <w:rFonts w:eastAsia="Arial Unicode MS"/>
          <w:kern w:val="1"/>
          <w:sz w:val="22"/>
          <w:szCs w:val="22"/>
          <w:lang w:eastAsia="ar-SA"/>
        </w:rPr>
        <w:t>§ 10</w:t>
      </w:r>
      <w:r w:rsidRPr="000F2093">
        <w:rPr>
          <w:rFonts w:eastAsia="Arial Unicode MS"/>
          <w:kern w:val="1"/>
          <w:sz w:val="22"/>
          <w:szCs w:val="22"/>
          <w:lang w:eastAsia="ar-SA"/>
        </w:rPr>
        <w:t xml:space="preserve"> této Směrnice včetně dodržení limitů stanovených v </w:t>
      </w:r>
      <w:r w:rsidR="00C31526" w:rsidRPr="000F2093">
        <w:rPr>
          <w:rFonts w:eastAsia="Arial Unicode MS"/>
          <w:kern w:val="1"/>
          <w:sz w:val="22"/>
          <w:szCs w:val="22"/>
          <w:lang w:eastAsia="ar-SA"/>
        </w:rPr>
        <w:t>§ 13</w:t>
      </w:r>
      <w:r w:rsidRPr="000F2093">
        <w:rPr>
          <w:rFonts w:eastAsia="Arial Unicode MS"/>
          <w:kern w:val="1"/>
          <w:sz w:val="22"/>
          <w:szCs w:val="22"/>
          <w:lang w:eastAsia="ar-SA"/>
        </w:rPr>
        <w:t xml:space="preserve"> této Směrnice a práce splňující podmínky pro </w:t>
      </w:r>
      <w:r w:rsidR="00A24B2F" w:rsidRPr="000F2093">
        <w:rPr>
          <w:rFonts w:eastAsia="Arial Unicode MS"/>
          <w:kern w:val="1"/>
          <w:sz w:val="22"/>
          <w:szCs w:val="22"/>
          <w:lang w:eastAsia="ar-SA"/>
        </w:rPr>
        <w:t>N</w:t>
      </w:r>
      <w:r w:rsidRPr="000F2093">
        <w:rPr>
          <w:rFonts w:eastAsia="Arial Unicode MS"/>
          <w:kern w:val="1"/>
          <w:sz w:val="22"/>
          <w:szCs w:val="22"/>
          <w:lang w:eastAsia="ar-SA"/>
        </w:rPr>
        <w:t xml:space="preserve">epředvídané </w:t>
      </w:r>
      <w:r w:rsidR="00A24B2F" w:rsidRPr="000F2093">
        <w:rPr>
          <w:rFonts w:eastAsia="Arial Unicode MS"/>
          <w:kern w:val="1"/>
          <w:sz w:val="22"/>
          <w:szCs w:val="22"/>
          <w:lang w:eastAsia="ar-SA"/>
        </w:rPr>
        <w:t>z</w:t>
      </w:r>
      <w:r w:rsidRPr="000F2093">
        <w:rPr>
          <w:rFonts w:eastAsia="Arial Unicode MS"/>
          <w:kern w:val="1"/>
          <w:sz w:val="22"/>
          <w:szCs w:val="22"/>
          <w:lang w:eastAsia="ar-SA"/>
        </w:rPr>
        <w:t xml:space="preserve">měny administruje způsobem dle </w:t>
      </w:r>
      <w:r w:rsidR="00C31526" w:rsidRPr="000F2093">
        <w:rPr>
          <w:rFonts w:eastAsia="Arial Unicode MS"/>
          <w:kern w:val="1"/>
          <w:sz w:val="22"/>
          <w:szCs w:val="22"/>
          <w:lang w:eastAsia="ar-SA"/>
        </w:rPr>
        <w:t>§ 10</w:t>
      </w:r>
      <w:r w:rsidRPr="000F2093">
        <w:rPr>
          <w:rFonts w:eastAsia="Arial Unicode MS"/>
          <w:kern w:val="1"/>
          <w:sz w:val="22"/>
          <w:szCs w:val="22"/>
          <w:lang w:eastAsia="ar-SA"/>
        </w:rPr>
        <w:t xml:space="preserve"> této Směrnice, u zbývajících prací ve Změně (jsou-li takové)</w:t>
      </w:r>
    </w:p>
    <w:p w:rsidR="00785611" w:rsidRPr="000F2093" w:rsidRDefault="00785611" w:rsidP="00451FB1">
      <w:pPr>
        <w:pStyle w:val="Odstavecseseznamem"/>
        <w:numPr>
          <w:ilvl w:val="0"/>
          <w:numId w:val="25"/>
        </w:numPr>
        <w:spacing w:before="120" w:after="120"/>
        <w:ind w:left="993" w:hanging="284"/>
        <w:jc w:val="both"/>
        <w:rPr>
          <w:rFonts w:eastAsia="Arial Unicode MS"/>
          <w:kern w:val="1"/>
          <w:sz w:val="22"/>
          <w:szCs w:val="22"/>
          <w:lang w:eastAsia="ar-SA"/>
        </w:rPr>
      </w:pPr>
      <w:r w:rsidRPr="000F2093">
        <w:rPr>
          <w:rFonts w:eastAsia="Arial Unicode MS"/>
          <w:kern w:val="1"/>
          <w:sz w:val="22"/>
          <w:szCs w:val="22"/>
          <w:lang w:eastAsia="ar-SA"/>
        </w:rPr>
        <w:t xml:space="preserve">ověří, zda práce ve Změně splňují náležitosti pro </w:t>
      </w:r>
      <w:r w:rsidR="00A24B2F" w:rsidRPr="000F2093">
        <w:rPr>
          <w:rFonts w:eastAsia="Arial Unicode MS"/>
          <w:kern w:val="1"/>
          <w:sz w:val="22"/>
          <w:szCs w:val="22"/>
          <w:lang w:eastAsia="ar-SA"/>
        </w:rPr>
        <w:t>N</w:t>
      </w:r>
      <w:r w:rsidRPr="000F2093">
        <w:rPr>
          <w:rFonts w:eastAsia="Arial Unicode MS"/>
          <w:kern w:val="1"/>
          <w:sz w:val="22"/>
          <w:szCs w:val="22"/>
          <w:lang w:eastAsia="ar-SA"/>
        </w:rPr>
        <w:t xml:space="preserve">ezbytné </w:t>
      </w:r>
      <w:r w:rsidR="00A24B2F" w:rsidRPr="000F2093">
        <w:rPr>
          <w:rFonts w:eastAsia="Arial Unicode MS"/>
          <w:kern w:val="1"/>
          <w:sz w:val="22"/>
          <w:szCs w:val="22"/>
          <w:lang w:eastAsia="ar-SA"/>
        </w:rPr>
        <w:t>z</w:t>
      </w:r>
      <w:r w:rsidRPr="000F2093">
        <w:rPr>
          <w:rFonts w:eastAsia="Arial Unicode MS"/>
          <w:kern w:val="1"/>
          <w:sz w:val="22"/>
          <w:szCs w:val="22"/>
          <w:lang w:eastAsia="ar-SA"/>
        </w:rPr>
        <w:t xml:space="preserve">měny podle </w:t>
      </w:r>
      <w:r w:rsidR="00C31526" w:rsidRPr="000F2093">
        <w:rPr>
          <w:rFonts w:eastAsia="Arial Unicode MS"/>
          <w:kern w:val="1"/>
          <w:sz w:val="22"/>
          <w:szCs w:val="22"/>
          <w:lang w:eastAsia="ar-SA"/>
        </w:rPr>
        <w:t>§ 11</w:t>
      </w:r>
      <w:r w:rsidRPr="000F2093">
        <w:rPr>
          <w:rFonts w:eastAsia="Arial Unicode MS"/>
          <w:kern w:val="1"/>
          <w:sz w:val="22"/>
          <w:szCs w:val="22"/>
          <w:lang w:eastAsia="ar-SA"/>
        </w:rPr>
        <w:t xml:space="preserve"> této Směrnice včetně dodržení limitů stanovených v </w:t>
      </w:r>
      <w:r w:rsidR="00C31526" w:rsidRPr="000F2093">
        <w:rPr>
          <w:rFonts w:eastAsia="Arial Unicode MS"/>
          <w:kern w:val="1"/>
          <w:sz w:val="22"/>
          <w:szCs w:val="22"/>
          <w:lang w:eastAsia="ar-SA"/>
        </w:rPr>
        <w:t>§ 13</w:t>
      </w:r>
      <w:r w:rsidRPr="000F2093">
        <w:rPr>
          <w:rFonts w:eastAsia="Arial Unicode MS"/>
          <w:kern w:val="1"/>
          <w:sz w:val="22"/>
          <w:szCs w:val="22"/>
          <w:lang w:eastAsia="ar-SA"/>
        </w:rPr>
        <w:t xml:space="preserve"> této Směrnice a práce splňující podmínky pro </w:t>
      </w:r>
      <w:r w:rsidR="00A24B2F" w:rsidRPr="000F2093">
        <w:rPr>
          <w:rFonts w:eastAsia="Arial Unicode MS"/>
          <w:kern w:val="1"/>
          <w:sz w:val="22"/>
          <w:szCs w:val="22"/>
          <w:lang w:eastAsia="ar-SA"/>
        </w:rPr>
        <w:t>N</w:t>
      </w:r>
      <w:r w:rsidRPr="000F2093">
        <w:rPr>
          <w:rFonts w:eastAsia="Arial Unicode MS"/>
          <w:kern w:val="1"/>
          <w:sz w:val="22"/>
          <w:szCs w:val="22"/>
          <w:lang w:eastAsia="ar-SA"/>
        </w:rPr>
        <w:t xml:space="preserve">ezbytné </w:t>
      </w:r>
      <w:r w:rsidR="00A24B2F" w:rsidRPr="000F2093">
        <w:rPr>
          <w:rFonts w:eastAsia="Arial Unicode MS"/>
          <w:kern w:val="1"/>
          <w:sz w:val="22"/>
          <w:szCs w:val="22"/>
          <w:lang w:eastAsia="ar-SA"/>
        </w:rPr>
        <w:t>z</w:t>
      </w:r>
      <w:r w:rsidRPr="000F2093">
        <w:rPr>
          <w:rFonts w:eastAsia="Arial Unicode MS"/>
          <w:kern w:val="1"/>
          <w:sz w:val="22"/>
          <w:szCs w:val="22"/>
          <w:lang w:eastAsia="ar-SA"/>
        </w:rPr>
        <w:t xml:space="preserve">měny administruje způsobem dle </w:t>
      </w:r>
      <w:r w:rsidR="00C31526" w:rsidRPr="000F2093">
        <w:rPr>
          <w:rFonts w:eastAsia="Arial Unicode MS"/>
          <w:kern w:val="1"/>
          <w:sz w:val="22"/>
          <w:szCs w:val="22"/>
          <w:lang w:eastAsia="ar-SA"/>
        </w:rPr>
        <w:t>§ 11</w:t>
      </w:r>
      <w:r w:rsidRPr="000F2093">
        <w:rPr>
          <w:rFonts w:eastAsia="Arial Unicode MS"/>
          <w:kern w:val="1"/>
          <w:sz w:val="22"/>
          <w:szCs w:val="22"/>
          <w:lang w:eastAsia="ar-SA"/>
        </w:rPr>
        <w:t xml:space="preserve"> této Směrnice, u zbývajících prací ve Změně (jsou-li takové)</w:t>
      </w:r>
    </w:p>
    <w:p w:rsidR="00A24B2F" w:rsidRPr="000F2093" w:rsidRDefault="00785611" w:rsidP="00451FB1">
      <w:pPr>
        <w:pStyle w:val="Odstavecseseznamem"/>
        <w:numPr>
          <w:ilvl w:val="0"/>
          <w:numId w:val="25"/>
        </w:numPr>
        <w:spacing w:after="120"/>
        <w:ind w:left="993" w:hanging="284"/>
        <w:jc w:val="both"/>
        <w:rPr>
          <w:rFonts w:eastAsia="Arial Unicode MS"/>
          <w:kern w:val="1"/>
          <w:sz w:val="22"/>
          <w:szCs w:val="22"/>
          <w:lang w:eastAsia="ar-SA"/>
        </w:rPr>
      </w:pPr>
      <w:r w:rsidRPr="000F2093">
        <w:rPr>
          <w:rFonts w:eastAsia="Arial Unicode MS"/>
          <w:kern w:val="1"/>
          <w:sz w:val="22"/>
          <w:szCs w:val="22"/>
          <w:lang w:eastAsia="ar-SA"/>
        </w:rPr>
        <w:t xml:space="preserve">ověří, zda práce ve Změně splňují náležitosti pro Změny de </w:t>
      </w:r>
      <w:proofErr w:type="spellStart"/>
      <w:r w:rsidRPr="000F2093">
        <w:rPr>
          <w:rFonts w:eastAsia="Arial Unicode MS"/>
          <w:kern w:val="1"/>
          <w:sz w:val="22"/>
          <w:szCs w:val="22"/>
          <w:lang w:eastAsia="ar-SA"/>
        </w:rPr>
        <w:t>minimis</w:t>
      </w:r>
      <w:proofErr w:type="spellEnd"/>
      <w:r w:rsidRPr="000F2093">
        <w:rPr>
          <w:rFonts w:eastAsia="Arial Unicode MS"/>
          <w:kern w:val="1"/>
          <w:sz w:val="22"/>
          <w:szCs w:val="22"/>
          <w:lang w:eastAsia="ar-SA"/>
        </w:rPr>
        <w:t xml:space="preserve"> podle </w:t>
      </w:r>
      <w:r w:rsidR="00C31526" w:rsidRPr="000F2093">
        <w:rPr>
          <w:rFonts w:eastAsia="Arial Unicode MS"/>
          <w:kern w:val="1"/>
          <w:sz w:val="22"/>
          <w:szCs w:val="22"/>
          <w:lang w:eastAsia="ar-SA"/>
        </w:rPr>
        <w:t>§ 12</w:t>
      </w:r>
      <w:r w:rsidRPr="000F2093">
        <w:rPr>
          <w:rFonts w:eastAsia="Arial Unicode MS"/>
          <w:kern w:val="1"/>
          <w:sz w:val="22"/>
          <w:szCs w:val="22"/>
          <w:lang w:eastAsia="ar-SA"/>
        </w:rPr>
        <w:t xml:space="preserve"> této Směrnice včetně dodržení limitů stanovených v </w:t>
      </w:r>
      <w:r w:rsidR="00C31526" w:rsidRPr="000F2093">
        <w:rPr>
          <w:rFonts w:eastAsia="Arial Unicode MS"/>
          <w:kern w:val="1"/>
          <w:sz w:val="22"/>
          <w:szCs w:val="22"/>
          <w:lang w:eastAsia="ar-SA"/>
        </w:rPr>
        <w:t>§ 13</w:t>
      </w:r>
      <w:r w:rsidRPr="000F2093">
        <w:rPr>
          <w:rFonts w:eastAsia="Arial Unicode MS"/>
          <w:kern w:val="1"/>
          <w:sz w:val="22"/>
          <w:szCs w:val="22"/>
          <w:lang w:eastAsia="ar-SA"/>
        </w:rPr>
        <w:t xml:space="preserve"> této Směrnice a práce splňující podmínky Změny de </w:t>
      </w:r>
      <w:proofErr w:type="spellStart"/>
      <w:r w:rsidRPr="000F2093">
        <w:rPr>
          <w:rFonts w:eastAsia="Arial Unicode MS"/>
          <w:kern w:val="1"/>
          <w:sz w:val="22"/>
          <w:szCs w:val="22"/>
          <w:lang w:eastAsia="ar-SA"/>
        </w:rPr>
        <w:t>minimis</w:t>
      </w:r>
      <w:proofErr w:type="spellEnd"/>
      <w:r w:rsidRPr="000F2093">
        <w:rPr>
          <w:rFonts w:eastAsia="Arial Unicode MS"/>
          <w:kern w:val="1"/>
          <w:sz w:val="22"/>
          <w:szCs w:val="22"/>
          <w:lang w:eastAsia="ar-SA"/>
        </w:rPr>
        <w:t xml:space="preserve"> administruje způsobem dle §</w:t>
      </w:r>
      <w:r w:rsidR="00BC429C" w:rsidRPr="000F2093">
        <w:rPr>
          <w:rFonts w:eastAsia="Arial Unicode MS"/>
          <w:kern w:val="1"/>
          <w:sz w:val="22"/>
          <w:szCs w:val="22"/>
          <w:lang w:eastAsia="ar-SA"/>
        </w:rPr>
        <w:t xml:space="preserve"> 12</w:t>
      </w:r>
      <w:r w:rsidRPr="000F2093">
        <w:rPr>
          <w:rFonts w:eastAsia="Arial Unicode MS"/>
          <w:kern w:val="1"/>
          <w:sz w:val="22"/>
          <w:szCs w:val="22"/>
          <w:lang w:eastAsia="ar-SA"/>
        </w:rPr>
        <w:t xml:space="preserve"> této Směrnice</w:t>
      </w:r>
      <w:r w:rsidR="00A24B2F" w:rsidRPr="000F2093">
        <w:rPr>
          <w:rFonts w:eastAsia="Arial Unicode MS"/>
          <w:kern w:val="1"/>
          <w:sz w:val="22"/>
          <w:szCs w:val="22"/>
          <w:lang w:eastAsia="ar-SA"/>
        </w:rPr>
        <w:t>, u zbývajících položek ve Změně (jsou-li takové)</w:t>
      </w:r>
    </w:p>
    <w:p w:rsidR="00785611" w:rsidRPr="000F2093" w:rsidRDefault="00A24B2F" w:rsidP="00451FB1">
      <w:pPr>
        <w:pStyle w:val="Odstavecseseznamem"/>
        <w:numPr>
          <w:ilvl w:val="0"/>
          <w:numId w:val="25"/>
        </w:numPr>
        <w:spacing w:after="120"/>
        <w:ind w:left="993" w:hanging="284"/>
        <w:jc w:val="both"/>
        <w:rPr>
          <w:rFonts w:eastAsia="Arial Unicode MS"/>
          <w:kern w:val="1"/>
          <w:sz w:val="22"/>
          <w:szCs w:val="22"/>
          <w:lang w:eastAsia="ar-SA"/>
        </w:rPr>
      </w:pPr>
      <w:r w:rsidRPr="000F2093">
        <w:rPr>
          <w:rFonts w:eastAsia="Arial Unicode MS"/>
          <w:kern w:val="1"/>
          <w:sz w:val="22"/>
          <w:szCs w:val="22"/>
          <w:lang w:eastAsia="ar-SA"/>
        </w:rPr>
        <w:t>Postupuje v novém zadávacím řízení dle Zákona</w:t>
      </w:r>
      <w:r w:rsidR="00785611" w:rsidRPr="000F2093">
        <w:rPr>
          <w:rFonts w:eastAsia="Arial Unicode MS"/>
          <w:kern w:val="1"/>
          <w:sz w:val="22"/>
          <w:szCs w:val="22"/>
          <w:lang w:eastAsia="ar-SA"/>
        </w:rPr>
        <w:t>.</w:t>
      </w:r>
    </w:p>
    <w:p w:rsidR="00785611" w:rsidRPr="000F2093" w:rsidRDefault="00346D72" w:rsidP="006B6415">
      <w:pPr>
        <w:numPr>
          <w:ilvl w:val="0"/>
          <w:numId w:val="24"/>
        </w:numPr>
        <w:suppressAutoHyphens/>
        <w:spacing w:before="0" w:after="200"/>
        <w:ind w:left="777" w:hanging="357"/>
        <w:jc w:val="both"/>
        <w:rPr>
          <w:rFonts w:ascii="Times New Roman" w:eastAsia="Arial Unicode MS" w:hAnsi="Times New Roman" w:cs="Times New Roman"/>
          <w:kern w:val="1"/>
          <w:sz w:val="22"/>
          <w:szCs w:val="22"/>
          <w:lang w:eastAsia="ar-SA"/>
        </w:rPr>
      </w:pPr>
      <w:r>
        <w:rPr>
          <w:rFonts w:ascii="Times New Roman" w:eastAsia="Arial Unicode MS" w:hAnsi="Times New Roman" w:cs="Times New Roman"/>
          <w:kern w:val="1"/>
          <w:sz w:val="22"/>
          <w:szCs w:val="22"/>
          <w:lang w:eastAsia="ar-SA"/>
        </w:rPr>
        <w:t>Oprávněná osoba</w:t>
      </w:r>
      <w:r w:rsidR="00B067A0" w:rsidRPr="000F2093">
        <w:rPr>
          <w:rFonts w:ascii="Times New Roman" w:eastAsia="Arial Unicode MS" w:hAnsi="Times New Roman" w:cs="Times New Roman"/>
          <w:kern w:val="1"/>
          <w:sz w:val="22"/>
          <w:szCs w:val="22"/>
          <w:lang w:eastAsia="ar-SA"/>
        </w:rPr>
        <w:t xml:space="preserve"> </w:t>
      </w:r>
      <w:r w:rsidR="00785611" w:rsidRPr="000F2093">
        <w:rPr>
          <w:rFonts w:ascii="Times New Roman" w:eastAsia="Arial Unicode MS" w:hAnsi="Times New Roman" w:cs="Times New Roman"/>
          <w:kern w:val="1"/>
          <w:sz w:val="22"/>
          <w:szCs w:val="22"/>
          <w:lang w:eastAsia="ar-SA"/>
        </w:rPr>
        <w:t>bude postupovat dle</w:t>
      </w:r>
      <w:r w:rsidR="00B067A0" w:rsidRPr="000F2093">
        <w:rPr>
          <w:rFonts w:ascii="Times New Roman" w:eastAsia="Arial Unicode MS" w:hAnsi="Times New Roman" w:cs="Times New Roman"/>
          <w:kern w:val="1"/>
          <w:sz w:val="22"/>
          <w:szCs w:val="22"/>
          <w:lang w:eastAsia="ar-SA"/>
        </w:rPr>
        <w:t xml:space="preserve"> </w:t>
      </w:r>
      <w:r w:rsidR="005A7ABC" w:rsidRPr="000F2093">
        <w:rPr>
          <w:rFonts w:ascii="Times New Roman" w:eastAsia="Arial Unicode MS" w:hAnsi="Times New Roman" w:cs="Times New Roman"/>
          <w:kern w:val="1"/>
          <w:sz w:val="22"/>
          <w:szCs w:val="22"/>
          <w:lang w:eastAsia="ar-SA"/>
        </w:rPr>
        <w:t>§ 1</w:t>
      </w:r>
      <w:r w:rsidR="005200C7">
        <w:rPr>
          <w:rFonts w:ascii="Times New Roman" w:eastAsia="Arial Unicode MS" w:hAnsi="Times New Roman" w:cs="Times New Roman"/>
          <w:kern w:val="1"/>
          <w:sz w:val="22"/>
          <w:szCs w:val="22"/>
          <w:lang w:eastAsia="ar-SA"/>
        </w:rPr>
        <w:t>6</w:t>
      </w:r>
      <w:r w:rsidR="008B3DF3" w:rsidRPr="000F2093">
        <w:rPr>
          <w:rFonts w:ascii="Times New Roman" w:eastAsia="Arial Unicode MS" w:hAnsi="Times New Roman" w:cs="Times New Roman"/>
          <w:kern w:val="1"/>
          <w:sz w:val="22"/>
          <w:szCs w:val="22"/>
          <w:lang w:eastAsia="ar-SA"/>
        </w:rPr>
        <w:t xml:space="preserve"> </w:t>
      </w:r>
      <w:r w:rsidR="00785611" w:rsidRPr="000F2093">
        <w:rPr>
          <w:rFonts w:ascii="Times New Roman" w:eastAsia="Arial Unicode MS" w:hAnsi="Times New Roman" w:cs="Times New Roman"/>
          <w:kern w:val="1"/>
          <w:sz w:val="22"/>
          <w:szCs w:val="22"/>
          <w:lang w:eastAsia="ar-SA"/>
        </w:rPr>
        <w:t xml:space="preserve">odst. 1 </w:t>
      </w:r>
      <w:r w:rsidR="005200C7">
        <w:rPr>
          <w:rFonts w:ascii="Times New Roman" w:eastAsia="Arial Unicode MS" w:hAnsi="Times New Roman" w:cs="Times New Roman"/>
          <w:kern w:val="1"/>
          <w:sz w:val="22"/>
          <w:szCs w:val="22"/>
          <w:lang w:eastAsia="ar-SA"/>
        </w:rPr>
        <w:t xml:space="preserve">této Směrnice </w:t>
      </w:r>
      <w:r w:rsidR="00785611" w:rsidRPr="000F2093">
        <w:rPr>
          <w:rFonts w:ascii="Times New Roman" w:eastAsia="Arial Unicode MS" w:hAnsi="Times New Roman" w:cs="Times New Roman"/>
          <w:kern w:val="1"/>
          <w:sz w:val="22"/>
          <w:szCs w:val="22"/>
          <w:lang w:eastAsia="ar-SA"/>
        </w:rPr>
        <w:t>vždy</w:t>
      </w:r>
      <w:r w:rsidR="00840EFA" w:rsidRPr="000F2093">
        <w:rPr>
          <w:rFonts w:ascii="Times New Roman" w:eastAsia="Arial Unicode MS" w:hAnsi="Times New Roman" w:cs="Times New Roman"/>
          <w:kern w:val="1"/>
          <w:sz w:val="22"/>
          <w:szCs w:val="22"/>
          <w:lang w:eastAsia="ar-SA"/>
        </w:rPr>
        <w:t>,</w:t>
      </w:r>
      <w:r w:rsidR="00785611" w:rsidRPr="000F2093">
        <w:rPr>
          <w:rFonts w:ascii="Times New Roman" w:eastAsia="Arial Unicode MS" w:hAnsi="Times New Roman" w:cs="Times New Roman"/>
          <w:kern w:val="1"/>
          <w:sz w:val="22"/>
          <w:szCs w:val="22"/>
          <w:lang w:eastAsia="ar-SA"/>
        </w:rPr>
        <w:t xml:space="preserve"> bez výjimky.</w:t>
      </w:r>
    </w:p>
    <w:p w:rsidR="000B35AA" w:rsidRDefault="000B35AA" w:rsidP="00CF4D5B">
      <w:pPr>
        <w:spacing w:line="240" w:lineRule="atLeast"/>
        <w:ind w:left="360" w:hanging="360"/>
        <w:jc w:val="center"/>
        <w:rPr>
          <w:rFonts w:ascii="Times New Roman" w:hAnsi="Times New Roman" w:cs="Times New Roman"/>
          <w:b/>
          <w:sz w:val="22"/>
          <w:szCs w:val="22"/>
        </w:rPr>
      </w:pPr>
    </w:p>
    <w:p w:rsidR="00CF4D5B" w:rsidRPr="000F2093" w:rsidRDefault="00CF4D5B" w:rsidP="00CF4D5B">
      <w:pPr>
        <w:spacing w:line="240" w:lineRule="atLeast"/>
        <w:ind w:left="360" w:hanging="360"/>
        <w:jc w:val="center"/>
        <w:rPr>
          <w:rFonts w:ascii="Times New Roman" w:hAnsi="Times New Roman" w:cs="Times New Roman"/>
          <w:b/>
          <w:sz w:val="22"/>
          <w:szCs w:val="22"/>
        </w:rPr>
      </w:pPr>
      <w:r w:rsidRPr="000F2093">
        <w:rPr>
          <w:rFonts w:ascii="Times New Roman" w:hAnsi="Times New Roman" w:cs="Times New Roman"/>
          <w:b/>
          <w:sz w:val="22"/>
          <w:szCs w:val="22"/>
        </w:rPr>
        <w:t xml:space="preserve">§ </w:t>
      </w:r>
      <w:r w:rsidR="005200C7">
        <w:rPr>
          <w:rFonts w:ascii="Times New Roman" w:hAnsi="Times New Roman" w:cs="Times New Roman"/>
          <w:b/>
          <w:sz w:val="22"/>
          <w:szCs w:val="22"/>
        </w:rPr>
        <w:t>17</w:t>
      </w:r>
    </w:p>
    <w:p w:rsidR="00CF4D5B" w:rsidRPr="000F2093" w:rsidRDefault="00CF4D5B" w:rsidP="00CF4D5B">
      <w:pPr>
        <w:spacing w:line="240" w:lineRule="atLeast"/>
        <w:ind w:left="360" w:hanging="360"/>
        <w:jc w:val="center"/>
        <w:rPr>
          <w:rFonts w:ascii="Times New Roman" w:hAnsi="Times New Roman" w:cs="Times New Roman"/>
          <w:b/>
          <w:sz w:val="22"/>
          <w:szCs w:val="22"/>
        </w:rPr>
      </w:pPr>
      <w:r w:rsidRPr="000F2093">
        <w:rPr>
          <w:rFonts w:ascii="Times New Roman" w:hAnsi="Times New Roman" w:cs="Times New Roman"/>
          <w:b/>
          <w:sz w:val="22"/>
          <w:szCs w:val="22"/>
        </w:rPr>
        <w:t>Zásady oceňování Změn a tvorba nových položek</w:t>
      </w:r>
    </w:p>
    <w:p w:rsidR="00CF4D5B" w:rsidRPr="000F2093" w:rsidRDefault="00CF4D5B" w:rsidP="00CF4D5B">
      <w:pPr>
        <w:pStyle w:val="Odstavecseseznamem3"/>
        <w:numPr>
          <w:ilvl w:val="0"/>
          <w:numId w:val="94"/>
        </w:numPr>
        <w:spacing w:line="240" w:lineRule="auto"/>
        <w:jc w:val="both"/>
        <w:rPr>
          <w:rFonts w:ascii="Times New Roman" w:hAnsi="Times New Roman" w:cs="Times New Roman"/>
          <w:kern w:val="22"/>
        </w:rPr>
      </w:pPr>
      <w:r w:rsidRPr="000F2093">
        <w:rPr>
          <w:rFonts w:ascii="Times New Roman" w:hAnsi="Times New Roman" w:cs="Times New Roman"/>
        </w:rPr>
        <w:t xml:space="preserve">Hodnota </w:t>
      </w:r>
      <w:r w:rsidRPr="000F2093">
        <w:rPr>
          <w:rFonts w:ascii="Times New Roman" w:hAnsi="Times New Roman" w:cs="Times New Roman"/>
          <w:kern w:val="22"/>
        </w:rPr>
        <w:t xml:space="preserve">Změn kladných i záporných, v důsledku kterých dochází ke změně rozsahu stavebních prací oproti původnímu rozsahu uvedenému v Soupisu prací nebo k jejich úplnému vypuštění, se určí jako součin množství jednotek, o které se rozsah stavebních prací mění, a jednotkové ceny takových prací. </w:t>
      </w:r>
    </w:p>
    <w:p w:rsidR="00BC429C" w:rsidRPr="000F2093" w:rsidRDefault="00CF4D5B" w:rsidP="000F2093">
      <w:pPr>
        <w:pStyle w:val="Odstavecseseznamem3"/>
        <w:numPr>
          <w:ilvl w:val="0"/>
          <w:numId w:val="94"/>
        </w:numPr>
        <w:spacing w:line="240" w:lineRule="auto"/>
        <w:ind w:left="714" w:hanging="357"/>
        <w:jc w:val="both"/>
        <w:rPr>
          <w:rFonts w:ascii="Times New Roman" w:hAnsi="Times New Roman" w:cs="Times New Roman"/>
        </w:rPr>
      </w:pPr>
      <w:r w:rsidRPr="000F2093">
        <w:rPr>
          <w:rFonts w:ascii="Times New Roman" w:hAnsi="Times New Roman" w:cs="Times New Roman"/>
        </w:rPr>
        <w:t>Ocenění Změn kladných neuvedených v odst. 1 musí vždy respektovat limity pro Zákonem povo</w:t>
      </w:r>
      <w:r w:rsidR="00BC429C" w:rsidRPr="000F2093">
        <w:rPr>
          <w:rFonts w:ascii="Times New Roman" w:hAnsi="Times New Roman" w:cs="Times New Roman"/>
        </w:rPr>
        <w:t>lené Z</w:t>
      </w:r>
      <w:r w:rsidRPr="000F2093">
        <w:rPr>
          <w:rFonts w:ascii="Times New Roman" w:hAnsi="Times New Roman" w:cs="Times New Roman"/>
        </w:rPr>
        <w:t xml:space="preserve">měny uvedené v </w:t>
      </w:r>
      <w:r w:rsidR="00C31526" w:rsidRPr="000F2093">
        <w:rPr>
          <w:rFonts w:ascii="Times New Roman" w:hAnsi="Times New Roman" w:cs="Times New Roman"/>
        </w:rPr>
        <w:t>§ 13</w:t>
      </w:r>
      <w:r w:rsidRPr="000F2093">
        <w:rPr>
          <w:rFonts w:ascii="Times New Roman" w:hAnsi="Times New Roman" w:cs="Times New Roman"/>
        </w:rPr>
        <w:t xml:space="preserve"> této Směrnice a v maximální míře i zásadu účelnosti, efektivnosti a hospodárnosti. </w:t>
      </w:r>
    </w:p>
    <w:p w:rsidR="00CF4D5B" w:rsidRPr="000F2093" w:rsidRDefault="00CF4D5B" w:rsidP="000F2093">
      <w:pPr>
        <w:pStyle w:val="Odstavecseseznamem3"/>
        <w:numPr>
          <w:ilvl w:val="0"/>
          <w:numId w:val="94"/>
        </w:numPr>
        <w:spacing w:line="240" w:lineRule="auto"/>
        <w:ind w:left="714" w:hanging="357"/>
        <w:jc w:val="both"/>
        <w:rPr>
          <w:rFonts w:ascii="Times New Roman" w:hAnsi="Times New Roman" w:cs="Times New Roman"/>
        </w:rPr>
      </w:pPr>
      <w:r w:rsidRPr="000F2093">
        <w:rPr>
          <w:rFonts w:ascii="Times New Roman" w:hAnsi="Times New Roman" w:cs="Times New Roman"/>
        </w:rPr>
        <w:t>Nové položky stavebních prací se tvoří pro ocenění Změn kladných neuvedených v Soupisu prací, v souladu s příslušnými ustanoveními Smlouvy.</w:t>
      </w:r>
    </w:p>
    <w:p w:rsidR="00CF4D5B" w:rsidRPr="000F2093" w:rsidRDefault="00CF4D5B" w:rsidP="00CF4D5B">
      <w:pPr>
        <w:pStyle w:val="Odstavecseseznamem3"/>
        <w:numPr>
          <w:ilvl w:val="0"/>
          <w:numId w:val="94"/>
        </w:numPr>
        <w:spacing w:line="240" w:lineRule="auto"/>
        <w:ind w:left="714" w:hanging="357"/>
        <w:jc w:val="both"/>
        <w:rPr>
          <w:rFonts w:ascii="Times New Roman" w:hAnsi="Times New Roman" w:cs="Times New Roman"/>
        </w:rPr>
      </w:pPr>
      <w:r w:rsidRPr="000F2093">
        <w:rPr>
          <w:rFonts w:ascii="Times New Roman" w:hAnsi="Times New Roman" w:cs="Times New Roman"/>
        </w:rPr>
        <w:t xml:space="preserve">Není-li ve Smlouvě stanoveno jinak, bude </w:t>
      </w:r>
      <w:r w:rsidR="00346D72">
        <w:rPr>
          <w:rFonts w:ascii="Times New Roman" w:hAnsi="Times New Roman" w:cs="Times New Roman"/>
        </w:rPr>
        <w:t>Oprávněná osoba</w:t>
      </w:r>
      <w:r w:rsidRPr="000F2093">
        <w:rPr>
          <w:rFonts w:ascii="Times New Roman" w:hAnsi="Times New Roman" w:cs="Times New Roman"/>
        </w:rPr>
        <w:t xml:space="preserve"> postupovat následovně:</w:t>
      </w:r>
    </w:p>
    <w:p w:rsidR="00CF4D5B" w:rsidRPr="000F2093" w:rsidRDefault="00CF4D5B" w:rsidP="00CF4D5B">
      <w:pPr>
        <w:pStyle w:val="Odstavecseseznamem4"/>
        <w:spacing w:line="240" w:lineRule="atLeast"/>
        <w:ind w:left="1060" w:hanging="352"/>
        <w:jc w:val="both"/>
        <w:rPr>
          <w:rFonts w:ascii="Times New Roman" w:hAnsi="Times New Roman" w:cs="Times New Roman"/>
        </w:rPr>
      </w:pPr>
      <w:r w:rsidRPr="000F2093">
        <w:rPr>
          <w:rFonts w:ascii="Times New Roman" w:hAnsi="Times New Roman" w:cs="Times New Roman"/>
        </w:rPr>
        <w:t>a) Jednotková cena nové položky bude přednostně odvozena od některé odpovídající položky uvedené ve Smlouvě (výskyt položek), se zdůvodněním jejího použití nebo provedené úpravy.</w:t>
      </w:r>
    </w:p>
    <w:p w:rsidR="00CF4D5B" w:rsidRPr="000F2093" w:rsidRDefault="00CF4D5B" w:rsidP="00CF4D5B">
      <w:pPr>
        <w:pStyle w:val="Odstavecseseznamem4"/>
        <w:spacing w:line="240" w:lineRule="atLeast"/>
        <w:ind w:left="1060" w:hanging="352"/>
        <w:jc w:val="both"/>
        <w:rPr>
          <w:rFonts w:ascii="Times New Roman" w:hAnsi="Times New Roman" w:cs="Times New Roman"/>
        </w:rPr>
      </w:pPr>
      <w:r w:rsidRPr="000F2093">
        <w:rPr>
          <w:rFonts w:ascii="Times New Roman" w:hAnsi="Times New Roman" w:cs="Times New Roman"/>
        </w:rPr>
        <w:lastRenderedPageBreak/>
        <w:t xml:space="preserve">b) Není-li vhodná položka pro odvození nové jednotkové ceny ve Smlouvě uvedena, bude jednotková cena odvozena: </w:t>
      </w:r>
    </w:p>
    <w:p w:rsidR="00CF4D5B" w:rsidRPr="000F2093" w:rsidRDefault="00CF4D5B" w:rsidP="00CF4D5B">
      <w:pPr>
        <w:pStyle w:val="Odstavecseseznamem3"/>
        <w:spacing w:after="0" w:line="240" w:lineRule="auto"/>
        <w:ind w:left="1769" w:hanging="284"/>
        <w:jc w:val="both"/>
        <w:rPr>
          <w:rFonts w:ascii="Times New Roman" w:hAnsi="Times New Roman" w:cs="Times New Roman"/>
        </w:rPr>
      </w:pPr>
      <w:r w:rsidRPr="000F2093">
        <w:rPr>
          <w:rFonts w:ascii="Times New Roman" w:hAnsi="Times New Roman" w:cs="Times New Roman"/>
        </w:rPr>
        <w:t>i) individuální kalkulací nákladů na provedení práce spolu s přiměřeným ziskem, přičemž se vezmou v úvahu další relevantní záležitosti, nebo</w:t>
      </w:r>
    </w:p>
    <w:p w:rsidR="00CF4D5B" w:rsidRPr="000F2093" w:rsidRDefault="00CF4D5B" w:rsidP="00CF4D5B">
      <w:pPr>
        <w:pStyle w:val="Odstavecseseznamem3"/>
        <w:spacing w:after="0" w:line="240" w:lineRule="auto"/>
        <w:ind w:left="1769" w:hanging="284"/>
        <w:jc w:val="both"/>
        <w:rPr>
          <w:rFonts w:ascii="Times New Roman" w:hAnsi="Times New Roman" w:cs="Times New Roman"/>
        </w:rPr>
      </w:pPr>
      <w:proofErr w:type="spellStart"/>
      <w:r w:rsidRPr="000F2093">
        <w:rPr>
          <w:rFonts w:ascii="Times New Roman" w:hAnsi="Times New Roman" w:cs="Times New Roman"/>
        </w:rPr>
        <w:t>ii</w:t>
      </w:r>
      <w:proofErr w:type="spellEnd"/>
      <w:r w:rsidRPr="000F2093">
        <w:rPr>
          <w:rFonts w:ascii="Times New Roman" w:hAnsi="Times New Roman" w:cs="Times New Roman"/>
        </w:rPr>
        <w:t xml:space="preserve">) z kalkulací jednotkových cen pro nabídku, pokud jsou </w:t>
      </w:r>
      <w:r w:rsidR="00AB7400" w:rsidRPr="000F2093">
        <w:rPr>
          <w:rFonts w:ascii="Times New Roman" w:hAnsi="Times New Roman" w:cs="Times New Roman"/>
        </w:rPr>
        <w:t>Zhotovit</w:t>
      </w:r>
      <w:r w:rsidRPr="000F2093">
        <w:rPr>
          <w:rFonts w:ascii="Times New Roman" w:hAnsi="Times New Roman" w:cs="Times New Roman"/>
        </w:rPr>
        <w:t>elem za tím účelem k nabídce doloženy, nebo</w:t>
      </w:r>
    </w:p>
    <w:p w:rsidR="00CF4D5B" w:rsidRPr="000F2093" w:rsidRDefault="00CF4D5B" w:rsidP="00CF4D5B">
      <w:pPr>
        <w:pStyle w:val="Odstavecseseznamem3"/>
        <w:spacing w:after="0" w:line="240" w:lineRule="auto"/>
        <w:ind w:left="1769" w:hanging="284"/>
        <w:jc w:val="both"/>
        <w:rPr>
          <w:rFonts w:ascii="Times New Roman" w:hAnsi="Times New Roman" w:cs="Times New Roman"/>
        </w:rPr>
      </w:pPr>
      <w:proofErr w:type="spellStart"/>
      <w:r w:rsidRPr="000F2093">
        <w:rPr>
          <w:rFonts w:ascii="Times New Roman" w:hAnsi="Times New Roman" w:cs="Times New Roman"/>
        </w:rPr>
        <w:t>iii</w:t>
      </w:r>
      <w:proofErr w:type="spellEnd"/>
      <w:r w:rsidRPr="000F2093">
        <w:rPr>
          <w:rFonts w:ascii="Times New Roman" w:hAnsi="Times New Roman" w:cs="Times New Roman"/>
        </w:rPr>
        <w:t>) z „Expertních cen OTSKP SPK“ (Oborový třídník stavebních konstrukcí a prací staveb pozemních komunikací - schválený MD) s doložením individuální kalkulace nebo</w:t>
      </w:r>
      <w:r w:rsidR="00B21A9B">
        <w:rPr>
          <w:rFonts w:ascii="Times New Roman" w:hAnsi="Times New Roman" w:cs="Times New Roman"/>
        </w:rPr>
        <w:t xml:space="preserve"> z cen dle cenové soustavy, ve které byl sestaven soupis prací přiložený ke Smlouvě, např. dle </w:t>
      </w:r>
      <w:r w:rsidR="00F2659C">
        <w:rPr>
          <w:rFonts w:ascii="Times New Roman" w:hAnsi="Times New Roman" w:cs="Times New Roman"/>
        </w:rPr>
        <w:t>„</w:t>
      </w:r>
      <w:r w:rsidR="00B21A9B">
        <w:rPr>
          <w:rFonts w:ascii="Times New Roman" w:hAnsi="Times New Roman" w:cs="Times New Roman"/>
        </w:rPr>
        <w:t>Katalogů popisů a směrných cen stavebních prací</w:t>
      </w:r>
      <w:r w:rsidR="00F2659C">
        <w:rPr>
          <w:rFonts w:ascii="Times New Roman" w:hAnsi="Times New Roman" w:cs="Times New Roman"/>
        </w:rPr>
        <w:t>“</w:t>
      </w:r>
      <w:r w:rsidR="00B21A9B">
        <w:rPr>
          <w:rFonts w:ascii="Times New Roman" w:hAnsi="Times New Roman" w:cs="Times New Roman"/>
        </w:rPr>
        <w:t>, jejímž vydavatelem je ÚRS PRAHA, a.s.</w:t>
      </w:r>
      <w:r w:rsidR="00F2659C">
        <w:rPr>
          <w:rFonts w:ascii="Times New Roman" w:hAnsi="Times New Roman" w:cs="Times New Roman"/>
        </w:rPr>
        <w:t xml:space="preserve"> </w:t>
      </w:r>
      <w:r w:rsidR="00A26396">
        <w:rPr>
          <w:rFonts w:ascii="Times New Roman" w:hAnsi="Times New Roman" w:cs="Times New Roman"/>
        </w:rPr>
        <w:t>Soupis prací jednoho stavebního nebo inženýrského objektu, případně provozního souboru, může odkazovat pouze na jednu cenovou soustavu</w:t>
      </w:r>
      <w:r w:rsidR="005250AC">
        <w:rPr>
          <w:rFonts w:ascii="Times New Roman" w:hAnsi="Times New Roman" w:cs="Times New Roman"/>
        </w:rPr>
        <w:t>, n</w:t>
      </w:r>
      <w:r w:rsidR="00F2659C">
        <w:rPr>
          <w:rFonts w:ascii="Times New Roman" w:hAnsi="Times New Roman" w:cs="Times New Roman"/>
        </w:rPr>
        <w:t>ebo</w:t>
      </w:r>
    </w:p>
    <w:p w:rsidR="00CF4D5B" w:rsidRPr="000F2093" w:rsidRDefault="00CF4D5B" w:rsidP="00CF4D5B">
      <w:pPr>
        <w:pStyle w:val="Odstavecseseznamem3"/>
        <w:spacing w:after="0" w:line="240" w:lineRule="auto"/>
        <w:ind w:left="1769" w:hanging="284"/>
        <w:jc w:val="both"/>
        <w:rPr>
          <w:rFonts w:ascii="Times New Roman" w:hAnsi="Times New Roman" w:cs="Times New Roman"/>
        </w:rPr>
      </w:pPr>
      <w:proofErr w:type="spellStart"/>
      <w:r w:rsidRPr="000F2093">
        <w:rPr>
          <w:rFonts w:ascii="Times New Roman" w:hAnsi="Times New Roman" w:cs="Times New Roman"/>
        </w:rPr>
        <w:t>iv</w:t>
      </w:r>
      <w:proofErr w:type="spellEnd"/>
      <w:r w:rsidRPr="000F2093">
        <w:rPr>
          <w:rFonts w:ascii="Times New Roman" w:hAnsi="Times New Roman" w:cs="Times New Roman"/>
        </w:rPr>
        <w:t>) z více ověřených nabídek výrobců materiálů, nebo</w:t>
      </w:r>
    </w:p>
    <w:p w:rsidR="00CF4D5B" w:rsidRPr="000F2093" w:rsidRDefault="00CF4D5B" w:rsidP="00CF4D5B">
      <w:pPr>
        <w:pStyle w:val="Odstavecseseznamem3"/>
        <w:spacing w:after="0" w:line="240" w:lineRule="auto"/>
        <w:ind w:left="1769" w:hanging="284"/>
        <w:jc w:val="both"/>
        <w:rPr>
          <w:rFonts w:ascii="Times New Roman" w:hAnsi="Times New Roman" w:cs="Times New Roman"/>
        </w:rPr>
      </w:pPr>
      <w:r w:rsidRPr="000F2093">
        <w:rPr>
          <w:rFonts w:ascii="Times New Roman" w:hAnsi="Times New Roman" w:cs="Times New Roman"/>
        </w:rPr>
        <w:t>v) od výsledku jednání o ceně navrhovaných Víceprací s doložením individuální kalkulace,</w:t>
      </w:r>
    </w:p>
    <w:p w:rsidR="00CF4D5B" w:rsidRPr="000F2093" w:rsidRDefault="00CF4D5B" w:rsidP="00CF4D5B">
      <w:pPr>
        <w:pStyle w:val="Odstavecseseznamem3"/>
        <w:spacing w:after="120" w:line="240" w:lineRule="auto"/>
        <w:ind w:left="1769" w:hanging="709"/>
        <w:jc w:val="both"/>
        <w:rPr>
          <w:rFonts w:ascii="Times New Roman" w:hAnsi="Times New Roman" w:cs="Times New Roman"/>
        </w:rPr>
      </w:pPr>
      <w:r w:rsidRPr="000F2093">
        <w:rPr>
          <w:rFonts w:ascii="Times New Roman" w:hAnsi="Times New Roman" w:cs="Times New Roman"/>
        </w:rPr>
        <w:t xml:space="preserve">s cílem dosáhnout ceny pro </w:t>
      </w:r>
      <w:r w:rsidR="000A2F04" w:rsidRPr="000F2093">
        <w:rPr>
          <w:rFonts w:ascii="Times New Roman" w:hAnsi="Times New Roman" w:cs="Times New Roman"/>
        </w:rPr>
        <w:t>Objednate</w:t>
      </w:r>
      <w:r w:rsidRPr="000F2093">
        <w:rPr>
          <w:rFonts w:ascii="Times New Roman" w:hAnsi="Times New Roman" w:cs="Times New Roman"/>
        </w:rPr>
        <w:t xml:space="preserve">le co nejvýhodnější. </w:t>
      </w:r>
    </w:p>
    <w:p w:rsidR="00CF4D5B" w:rsidRPr="000F2093" w:rsidRDefault="00CF4D5B" w:rsidP="00CF4D5B">
      <w:pPr>
        <w:pStyle w:val="Odstavecseseznamem3"/>
        <w:numPr>
          <w:ilvl w:val="0"/>
          <w:numId w:val="94"/>
        </w:numPr>
        <w:spacing w:line="240" w:lineRule="auto"/>
        <w:ind w:left="714" w:hanging="357"/>
        <w:jc w:val="both"/>
        <w:rPr>
          <w:rFonts w:ascii="Times New Roman" w:hAnsi="Times New Roman" w:cs="Times New Roman"/>
        </w:rPr>
      </w:pPr>
      <w:r w:rsidRPr="000F2093">
        <w:rPr>
          <w:rFonts w:ascii="Times New Roman" w:hAnsi="Times New Roman" w:cs="Times New Roman"/>
        </w:rPr>
        <w:t xml:space="preserve"> Jednotková cena nové položky by neměla (pokud je takové srovnání možné) překročit jednotkovou cenu v daném místě a čase obvyklou.</w:t>
      </w:r>
    </w:p>
    <w:p w:rsidR="00391E20" w:rsidRDefault="00391E20" w:rsidP="00CF4D5B">
      <w:pPr>
        <w:pStyle w:val="Odstavecseseznamem3"/>
        <w:spacing w:after="0"/>
        <w:ind w:left="0"/>
        <w:jc w:val="center"/>
        <w:rPr>
          <w:rFonts w:ascii="Times New Roman" w:hAnsi="Times New Roman" w:cs="Times New Roman"/>
          <w:b/>
        </w:rPr>
      </w:pPr>
    </w:p>
    <w:p w:rsidR="0005548D" w:rsidRPr="000F2093" w:rsidRDefault="0005548D" w:rsidP="00CF4D5B">
      <w:pPr>
        <w:pStyle w:val="Odstavecseseznamem3"/>
        <w:spacing w:after="0"/>
        <w:ind w:left="0"/>
        <w:jc w:val="center"/>
        <w:rPr>
          <w:rFonts w:ascii="Times New Roman" w:hAnsi="Times New Roman" w:cs="Times New Roman"/>
          <w:b/>
        </w:rPr>
      </w:pPr>
      <w:r w:rsidRPr="000F2093">
        <w:rPr>
          <w:rFonts w:ascii="Times New Roman" w:hAnsi="Times New Roman" w:cs="Times New Roman"/>
          <w:b/>
        </w:rPr>
        <w:t xml:space="preserve">§ </w:t>
      </w:r>
      <w:r w:rsidR="00683ED5" w:rsidRPr="000F2093">
        <w:rPr>
          <w:rFonts w:ascii="Times New Roman" w:hAnsi="Times New Roman" w:cs="Times New Roman"/>
          <w:b/>
        </w:rPr>
        <w:t>1</w:t>
      </w:r>
      <w:r w:rsidR="005200C7">
        <w:rPr>
          <w:rFonts w:ascii="Times New Roman" w:hAnsi="Times New Roman" w:cs="Times New Roman"/>
          <w:b/>
        </w:rPr>
        <w:t>8</w:t>
      </w:r>
    </w:p>
    <w:p w:rsidR="0005548D" w:rsidRPr="000F2093" w:rsidRDefault="0005548D" w:rsidP="0005548D">
      <w:pPr>
        <w:pStyle w:val="Odstavecseseznamem3"/>
        <w:spacing w:after="0"/>
        <w:ind w:left="0"/>
        <w:jc w:val="center"/>
        <w:rPr>
          <w:rFonts w:ascii="Times New Roman" w:hAnsi="Times New Roman" w:cs="Times New Roman"/>
          <w:b/>
        </w:rPr>
      </w:pPr>
      <w:r w:rsidRPr="000F2093">
        <w:rPr>
          <w:rFonts w:ascii="Times New Roman" w:hAnsi="Times New Roman" w:cs="Times New Roman"/>
          <w:b/>
        </w:rPr>
        <w:t>Obsah dokumentace Změny</w:t>
      </w:r>
    </w:p>
    <w:p w:rsidR="00E71F6D" w:rsidRPr="000F2093" w:rsidRDefault="00E71F6D" w:rsidP="00E71F6D">
      <w:pPr>
        <w:numPr>
          <w:ilvl w:val="0"/>
          <w:numId w:val="91"/>
        </w:numPr>
        <w:suppressAutoHyphens/>
        <w:spacing w:before="0" w:after="120"/>
        <w:jc w:val="both"/>
        <w:rPr>
          <w:rFonts w:ascii="Times New Roman" w:hAnsi="Times New Roman" w:cs="Times New Roman"/>
          <w:sz w:val="22"/>
          <w:szCs w:val="22"/>
        </w:rPr>
      </w:pPr>
      <w:r w:rsidRPr="000F2093">
        <w:rPr>
          <w:rFonts w:ascii="Times New Roman" w:hAnsi="Times New Roman" w:cs="Times New Roman"/>
          <w:sz w:val="22"/>
          <w:szCs w:val="22"/>
        </w:rPr>
        <w:t>Dokumentace Změny obsahuje následující dokumenty:</w:t>
      </w:r>
    </w:p>
    <w:p w:rsidR="00E71F6D" w:rsidRPr="000F2093" w:rsidRDefault="00E71F6D" w:rsidP="00E71F6D">
      <w:pPr>
        <w:pStyle w:val="Odstavecseseznamem3"/>
        <w:numPr>
          <w:ilvl w:val="3"/>
          <w:numId w:val="84"/>
        </w:numPr>
        <w:spacing w:after="0" w:line="240" w:lineRule="auto"/>
        <w:ind w:left="1134"/>
        <w:rPr>
          <w:rFonts w:ascii="Times New Roman" w:hAnsi="Times New Roman" w:cs="Times New Roman"/>
        </w:rPr>
      </w:pPr>
      <w:r w:rsidRPr="000F2093">
        <w:rPr>
          <w:rFonts w:ascii="Times New Roman" w:hAnsi="Times New Roman" w:cs="Times New Roman"/>
        </w:rPr>
        <w:t xml:space="preserve">Krycí list ZBV (příloha č. </w:t>
      </w:r>
      <w:r w:rsidR="00416C7F">
        <w:rPr>
          <w:rFonts w:ascii="Times New Roman" w:hAnsi="Times New Roman" w:cs="Times New Roman"/>
        </w:rPr>
        <w:t xml:space="preserve">1 </w:t>
      </w:r>
      <w:r w:rsidRPr="000F2093">
        <w:rPr>
          <w:rFonts w:ascii="Times New Roman" w:hAnsi="Times New Roman" w:cs="Times New Roman"/>
        </w:rPr>
        <w:t>této Směrnice)</w:t>
      </w:r>
      <w:r w:rsidR="00AB7400" w:rsidRPr="000F2093">
        <w:rPr>
          <w:rFonts w:ascii="Times New Roman" w:hAnsi="Times New Roman" w:cs="Times New Roman"/>
        </w:rPr>
        <w:t>,</w:t>
      </w:r>
    </w:p>
    <w:p w:rsidR="00E71F6D" w:rsidRPr="000F2093" w:rsidRDefault="00E71F6D" w:rsidP="00E71F6D">
      <w:pPr>
        <w:pStyle w:val="Odstavecseseznamem3"/>
        <w:numPr>
          <w:ilvl w:val="3"/>
          <w:numId w:val="84"/>
        </w:numPr>
        <w:spacing w:after="0" w:line="240" w:lineRule="auto"/>
        <w:ind w:left="1134"/>
        <w:rPr>
          <w:rFonts w:ascii="Times New Roman" w:hAnsi="Times New Roman" w:cs="Times New Roman"/>
        </w:rPr>
      </w:pPr>
      <w:r w:rsidRPr="000F2093">
        <w:rPr>
          <w:rFonts w:ascii="Times New Roman" w:hAnsi="Times New Roman" w:cs="Times New Roman"/>
        </w:rPr>
        <w:t xml:space="preserve">Změnový list pro Změny Skupiny </w:t>
      </w:r>
      <w:r w:rsidR="005200C7">
        <w:rPr>
          <w:rFonts w:ascii="Times New Roman" w:hAnsi="Times New Roman" w:cs="Times New Roman"/>
        </w:rPr>
        <w:t>1</w:t>
      </w:r>
      <w:r w:rsidR="00416C7F">
        <w:rPr>
          <w:rFonts w:ascii="Times New Roman" w:hAnsi="Times New Roman" w:cs="Times New Roman"/>
        </w:rPr>
        <w:t>-</w:t>
      </w:r>
      <w:r w:rsidR="005200C7">
        <w:rPr>
          <w:rFonts w:ascii="Times New Roman" w:hAnsi="Times New Roman" w:cs="Times New Roman"/>
        </w:rPr>
        <w:t>5</w:t>
      </w:r>
      <w:r w:rsidRPr="000F2093">
        <w:rPr>
          <w:rFonts w:ascii="Times New Roman" w:hAnsi="Times New Roman" w:cs="Times New Roman"/>
        </w:rPr>
        <w:t xml:space="preserve"> (příloha č. </w:t>
      </w:r>
      <w:r w:rsidR="00416C7F">
        <w:rPr>
          <w:rFonts w:ascii="Times New Roman" w:hAnsi="Times New Roman" w:cs="Times New Roman"/>
        </w:rPr>
        <w:t>2</w:t>
      </w:r>
      <w:r w:rsidR="00C65C39">
        <w:rPr>
          <w:rFonts w:ascii="Times New Roman" w:hAnsi="Times New Roman" w:cs="Times New Roman"/>
        </w:rPr>
        <w:t xml:space="preserve"> t</w:t>
      </w:r>
      <w:r w:rsidRPr="000F2093">
        <w:rPr>
          <w:rFonts w:ascii="Times New Roman" w:hAnsi="Times New Roman" w:cs="Times New Roman"/>
        </w:rPr>
        <w:t>éto Směrnice)</w:t>
      </w:r>
    </w:p>
    <w:p w:rsidR="00E71F6D" w:rsidRPr="000F2093" w:rsidRDefault="00E71F6D" w:rsidP="00E71F6D">
      <w:pPr>
        <w:pStyle w:val="Odstavecseseznamem3"/>
        <w:numPr>
          <w:ilvl w:val="3"/>
          <w:numId w:val="84"/>
        </w:numPr>
        <w:spacing w:after="0" w:line="240" w:lineRule="auto"/>
        <w:ind w:left="1134"/>
        <w:rPr>
          <w:rFonts w:ascii="Times New Roman" w:hAnsi="Times New Roman" w:cs="Times New Roman"/>
        </w:rPr>
      </w:pPr>
      <w:r w:rsidRPr="000F2093">
        <w:rPr>
          <w:rFonts w:ascii="Times New Roman" w:hAnsi="Times New Roman" w:cs="Times New Roman"/>
        </w:rPr>
        <w:t xml:space="preserve">Zápis o projednání ocenění soupisu prací a ceny stavebního objektu/provozního souboru (příloha č. </w:t>
      </w:r>
      <w:r w:rsidR="00416C7F">
        <w:rPr>
          <w:rFonts w:ascii="Times New Roman" w:hAnsi="Times New Roman" w:cs="Times New Roman"/>
        </w:rPr>
        <w:t>3</w:t>
      </w:r>
      <w:r w:rsidRPr="000F2093">
        <w:rPr>
          <w:rFonts w:ascii="Times New Roman" w:hAnsi="Times New Roman" w:cs="Times New Roman"/>
        </w:rPr>
        <w:t xml:space="preserve"> této Směrnice)</w:t>
      </w:r>
    </w:p>
    <w:p w:rsidR="00E71F6D" w:rsidRPr="000F2093" w:rsidRDefault="00E71F6D" w:rsidP="00E71F6D">
      <w:pPr>
        <w:pStyle w:val="Odstavecseseznamem3"/>
        <w:numPr>
          <w:ilvl w:val="3"/>
          <w:numId w:val="84"/>
        </w:numPr>
        <w:spacing w:after="0" w:line="240" w:lineRule="auto"/>
        <w:ind w:left="1134"/>
        <w:rPr>
          <w:rFonts w:ascii="Times New Roman" w:hAnsi="Times New Roman" w:cs="Times New Roman"/>
        </w:rPr>
      </w:pPr>
      <w:r w:rsidRPr="000F2093">
        <w:rPr>
          <w:rFonts w:ascii="Times New Roman" w:hAnsi="Times New Roman" w:cs="Times New Roman"/>
        </w:rPr>
        <w:t xml:space="preserve">Rozpis ocenění změn položek (příloha </w:t>
      </w:r>
      <w:r w:rsidRPr="00C65C39">
        <w:rPr>
          <w:rFonts w:ascii="Times New Roman" w:hAnsi="Times New Roman" w:cs="Times New Roman"/>
        </w:rPr>
        <w:t xml:space="preserve">č. </w:t>
      </w:r>
      <w:r w:rsidR="00FD39F2" w:rsidRPr="00C65C39">
        <w:rPr>
          <w:rFonts w:ascii="Times New Roman" w:hAnsi="Times New Roman" w:cs="Times New Roman"/>
        </w:rPr>
        <w:t>4</w:t>
      </w:r>
      <w:r w:rsidR="00C65C39" w:rsidRPr="00C65C39">
        <w:rPr>
          <w:rFonts w:ascii="Times New Roman" w:hAnsi="Times New Roman" w:cs="Times New Roman"/>
        </w:rPr>
        <w:t xml:space="preserve"> </w:t>
      </w:r>
      <w:r w:rsidRPr="00C65C39">
        <w:rPr>
          <w:rFonts w:ascii="Times New Roman" w:hAnsi="Times New Roman" w:cs="Times New Roman"/>
        </w:rPr>
        <w:t>této Směrnice</w:t>
      </w:r>
      <w:r w:rsidRPr="000F2093">
        <w:rPr>
          <w:rFonts w:ascii="Times New Roman" w:hAnsi="Times New Roman" w:cs="Times New Roman"/>
        </w:rPr>
        <w:t>)</w:t>
      </w:r>
    </w:p>
    <w:p w:rsidR="00E71F6D" w:rsidRDefault="00E71F6D" w:rsidP="00E71F6D">
      <w:pPr>
        <w:pStyle w:val="Odstavecseseznamem3"/>
        <w:numPr>
          <w:ilvl w:val="3"/>
          <w:numId w:val="84"/>
        </w:numPr>
        <w:spacing w:after="0" w:line="240" w:lineRule="auto"/>
        <w:ind w:left="1134"/>
        <w:rPr>
          <w:rFonts w:ascii="Times New Roman" w:hAnsi="Times New Roman" w:cs="Times New Roman"/>
        </w:rPr>
      </w:pPr>
      <w:r w:rsidRPr="000F2093">
        <w:rPr>
          <w:rFonts w:ascii="Times New Roman" w:hAnsi="Times New Roman" w:cs="Times New Roman"/>
        </w:rPr>
        <w:t xml:space="preserve">Přehled zařazení </w:t>
      </w:r>
      <w:r w:rsidR="00C65C39">
        <w:rPr>
          <w:rFonts w:ascii="Times New Roman" w:hAnsi="Times New Roman" w:cs="Times New Roman"/>
        </w:rPr>
        <w:t xml:space="preserve">změn </w:t>
      </w:r>
      <w:r w:rsidRPr="000F2093">
        <w:rPr>
          <w:rFonts w:ascii="Times New Roman" w:hAnsi="Times New Roman" w:cs="Times New Roman"/>
        </w:rPr>
        <w:t xml:space="preserve">do skupin (příloha č. </w:t>
      </w:r>
      <w:r w:rsidR="00FD39F2">
        <w:rPr>
          <w:rFonts w:ascii="Times New Roman" w:hAnsi="Times New Roman" w:cs="Times New Roman"/>
        </w:rPr>
        <w:t>5</w:t>
      </w:r>
      <w:r w:rsidR="00C65C39">
        <w:rPr>
          <w:rFonts w:ascii="Times New Roman" w:hAnsi="Times New Roman" w:cs="Times New Roman"/>
        </w:rPr>
        <w:t xml:space="preserve"> </w:t>
      </w:r>
      <w:r w:rsidRPr="000F2093">
        <w:rPr>
          <w:rFonts w:ascii="Times New Roman" w:hAnsi="Times New Roman" w:cs="Times New Roman"/>
        </w:rPr>
        <w:t>této Směrnice)</w:t>
      </w:r>
    </w:p>
    <w:p w:rsidR="00FD39F2" w:rsidRPr="000F2093" w:rsidRDefault="00FD39F2" w:rsidP="00E71F6D">
      <w:pPr>
        <w:pStyle w:val="Odstavecseseznamem3"/>
        <w:numPr>
          <w:ilvl w:val="3"/>
          <w:numId w:val="84"/>
        </w:numPr>
        <w:spacing w:after="0" w:line="240" w:lineRule="auto"/>
        <w:ind w:left="1134"/>
        <w:rPr>
          <w:rFonts w:ascii="Times New Roman" w:hAnsi="Times New Roman" w:cs="Times New Roman"/>
        </w:rPr>
      </w:pPr>
      <w:r>
        <w:rPr>
          <w:rFonts w:ascii="Times New Roman" w:hAnsi="Times New Roman" w:cs="Times New Roman"/>
        </w:rPr>
        <w:t>Přehled dalších dokladů (příloha č. 6 této Směrnice)</w:t>
      </w:r>
    </w:p>
    <w:p w:rsidR="00E71F6D" w:rsidRPr="000F2093" w:rsidRDefault="00E71F6D" w:rsidP="005200C7">
      <w:pPr>
        <w:pStyle w:val="Odstavecseseznamem3"/>
        <w:numPr>
          <w:ilvl w:val="3"/>
          <w:numId w:val="84"/>
        </w:numPr>
        <w:spacing w:after="0" w:line="240" w:lineRule="auto"/>
        <w:ind w:left="1134"/>
        <w:jc w:val="both"/>
        <w:rPr>
          <w:rFonts w:ascii="Times New Roman" w:hAnsi="Times New Roman" w:cs="Times New Roman"/>
        </w:rPr>
      </w:pPr>
      <w:r w:rsidRPr="000F2093">
        <w:rPr>
          <w:rFonts w:ascii="Times New Roman" w:hAnsi="Times New Roman" w:cs="Times New Roman"/>
        </w:rPr>
        <w:t>Dokladová část Změny (další doklady nezbytné pro řádné zdůvodnění, popis,</w:t>
      </w:r>
      <w:r w:rsidR="00AB7400" w:rsidRPr="000F2093">
        <w:rPr>
          <w:rFonts w:ascii="Times New Roman" w:hAnsi="Times New Roman" w:cs="Times New Roman"/>
        </w:rPr>
        <w:t xml:space="preserve"> dokladování a ocenění Změn).</w:t>
      </w:r>
    </w:p>
    <w:p w:rsidR="00E71F6D" w:rsidRPr="000F2093" w:rsidRDefault="00E71F6D" w:rsidP="00E71F6D">
      <w:pPr>
        <w:pStyle w:val="Odstavecseseznamem3"/>
        <w:spacing w:after="0" w:line="240" w:lineRule="auto"/>
        <w:ind w:left="1134"/>
        <w:rPr>
          <w:rFonts w:ascii="Times New Roman" w:hAnsi="Times New Roman" w:cs="Times New Roman"/>
        </w:rPr>
      </w:pPr>
      <w:r w:rsidRPr="000F2093">
        <w:rPr>
          <w:rFonts w:ascii="Times New Roman" w:hAnsi="Times New Roman" w:cs="Times New Roman"/>
        </w:rPr>
        <w:tab/>
      </w:r>
    </w:p>
    <w:p w:rsidR="00E71F6D" w:rsidRPr="000F2093" w:rsidRDefault="00E71F6D" w:rsidP="00E71F6D">
      <w:pPr>
        <w:pStyle w:val="Odstavecseseznamem3"/>
        <w:spacing w:after="0" w:line="240" w:lineRule="auto"/>
        <w:ind w:hanging="294"/>
        <w:jc w:val="both"/>
        <w:rPr>
          <w:rFonts w:ascii="Times New Roman" w:hAnsi="Times New Roman" w:cs="Times New Roman"/>
        </w:rPr>
      </w:pPr>
      <w:r w:rsidRPr="000F2093">
        <w:rPr>
          <w:rFonts w:ascii="Times New Roman" w:hAnsi="Times New Roman" w:cs="Times New Roman"/>
        </w:rPr>
        <w:tab/>
        <w:t>Vzhledem k zařazení Změn do skupin nemusí Dokumentace Změny obsahovat všechny výše uvedené doklady, což vyplývá z dalších ustanovení této Směrnice.</w:t>
      </w:r>
    </w:p>
    <w:p w:rsidR="00E71F6D" w:rsidRPr="000F2093" w:rsidRDefault="00E71F6D" w:rsidP="00E71F6D">
      <w:pPr>
        <w:pStyle w:val="Odstavecseseznamem3"/>
        <w:spacing w:after="0" w:line="240" w:lineRule="auto"/>
        <w:ind w:hanging="294"/>
        <w:rPr>
          <w:rFonts w:ascii="Times New Roman" w:hAnsi="Times New Roman" w:cs="Times New Roman"/>
        </w:rPr>
      </w:pPr>
    </w:p>
    <w:p w:rsidR="00E71F6D" w:rsidRPr="000F2093" w:rsidRDefault="00346D72" w:rsidP="009C7798">
      <w:pPr>
        <w:numPr>
          <w:ilvl w:val="0"/>
          <w:numId w:val="91"/>
        </w:numPr>
        <w:suppressAutoHyphens/>
        <w:spacing w:before="0" w:after="120"/>
        <w:jc w:val="both"/>
        <w:rPr>
          <w:rFonts w:ascii="Times New Roman" w:hAnsi="Times New Roman" w:cs="Times New Roman"/>
          <w:sz w:val="22"/>
          <w:szCs w:val="22"/>
        </w:rPr>
      </w:pPr>
      <w:r>
        <w:rPr>
          <w:rFonts w:ascii="Times New Roman" w:hAnsi="Times New Roman" w:cs="Times New Roman"/>
          <w:sz w:val="22"/>
          <w:szCs w:val="22"/>
        </w:rPr>
        <w:t>Oprávněná osoba</w:t>
      </w:r>
      <w:r w:rsidR="00E71F6D" w:rsidRPr="000F2093">
        <w:rPr>
          <w:rFonts w:ascii="Times New Roman" w:hAnsi="Times New Roman" w:cs="Times New Roman"/>
          <w:sz w:val="22"/>
          <w:szCs w:val="22"/>
        </w:rPr>
        <w:t xml:space="preserve"> je povinn</w:t>
      </w:r>
      <w:r>
        <w:rPr>
          <w:rFonts w:ascii="Times New Roman" w:hAnsi="Times New Roman" w:cs="Times New Roman"/>
          <w:sz w:val="22"/>
          <w:szCs w:val="22"/>
        </w:rPr>
        <w:t>a</w:t>
      </w:r>
      <w:r w:rsidR="00E71F6D" w:rsidRPr="000F2093">
        <w:rPr>
          <w:rFonts w:ascii="Times New Roman" w:hAnsi="Times New Roman" w:cs="Times New Roman"/>
          <w:sz w:val="22"/>
          <w:szCs w:val="22"/>
        </w:rPr>
        <w:t xml:space="preserve"> zajistit archivaci dokumentace Změny jako nedílnou součást smluvních dokumentů týkajících se veřejné zakázky na realizaci Stavby. </w:t>
      </w:r>
    </w:p>
    <w:p w:rsidR="00E71F6D" w:rsidRPr="000F2093" w:rsidRDefault="00077135" w:rsidP="006B6415">
      <w:pPr>
        <w:numPr>
          <w:ilvl w:val="0"/>
          <w:numId w:val="91"/>
        </w:numPr>
        <w:suppressAutoHyphens/>
        <w:spacing w:before="0" w:after="200"/>
        <w:ind w:left="777" w:hanging="357"/>
        <w:jc w:val="both"/>
        <w:rPr>
          <w:rFonts w:ascii="Times New Roman" w:hAnsi="Times New Roman" w:cs="Times New Roman"/>
          <w:sz w:val="22"/>
          <w:szCs w:val="22"/>
        </w:rPr>
      </w:pPr>
      <w:bookmarkStart w:id="1" w:name="_DV_M396"/>
      <w:bookmarkStart w:id="2" w:name="_DV_M349"/>
      <w:bookmarkEnd w:id="1"/>
      <w:bookmarkEnd w:id="2"/>
      <w:r w:rsidRPr="000F2093">
        <w:rPr>
          <w:rFonts w:ascii="Times New Roman" w:hAnsi="Times New Roman" w:cs="Times New Roman"/>
          <w:sz w:val="22"/>
          <w:szCs w:val="22"/>
        </w:rPr>
        <w:t>Změny u jednoho SO/PS, které spolu věcně a časově souvisí, budou administrovány na základě zařazení do Skupiny dle této Směrnice a současně se zařadí do jedné Změny během výstavby (ZBV).</w:t>
      </w:r>
    </w:p>
    <w:p w:rsidR="00391E20" w:rsidRDefault="00391E20" w:rsidP="009C7798">
      <w:pPr>
        <w:pStyle w:val="Odstavecseseznamem3"/>
        <w:spacing w:after="0"/>
        <w:ind w:left="0"/>
        <w:jc w:val="center"/>
        <w:rPr>
          <w:rFonts w:ascii="Times New Roman" w:hAnsi="Times New Roman" w:cs="Times New Roman"/>
          <w:b/>
        </w:rPr>
      </w:pPr>
      <w:bookmarkStart w:id="3" w:name="_DV_M385"/>
      <w:bookmarkEnd w:id="3"/>
    </w:p>
    <w:p w:rsidR="009C7798" w:rsidRPr="000F2093" w:rsidRDefault="009C7798" w:rsidP="009C7798">
      <w:pPr>
        <w:pStyle w:val="Odstavecseseznamem3"/>
        <w:spacing w:after="0"/>
        <w:ind w:left="0"/>
        <w:jc w:val="center"/>
        <w:rPr>
          <w:rFonts w:ascii="Times New Roman" w:hAnsi="Times New Roman" w:cs="Times New Roman"/>
        </w:rPr>
      </w:pPr>
      <w:r w:rsidRPr="000F2093">
        <w:rPr>
          <w:rFonts w:ascii="Times New Roman" w:hAnsi="Times New Roman" w:cs="Times New Roman"/>
          <w:b/>
        </w:rPr>
        <w:t xml:space="preserve">§ </w:t>
      </w:r>
      <w:r w:rsidR="005200C7">
        <w:rPr>
          <w:rFonts w:ascii="Times New Roman" w:hAnsi="Times New Roman" w:cs="Times New Roman"/>
          <w:b/>
        </w:rPr>
        <w:t>19</w:t>
      </w:r>
    </w:p>
    <w:p w:rsidR="009C7798" w:rsidRPr="000F2093" w:rsidRDefault="009C7798" w:rsidP="009C7798">
      <w:pPr>
        <w:pStyle w:val="Odstavecseseznamem3"/>
        <w:spacing w:after="0"/>
        <w:ind w:left="0"/>
        <w:jc w:val="center"/>
        <w:rPr>
          <w:rFonts w:ascii="Times New Roman" w:hAnsi="Times New Roman" w:cs="Times New Roman"/>
          <w:b/>
        </w:rPr>
      </w:pPr>
      <w:r w:rsidRPr="000F2093">
        <w:rPr>
          <w:rFonts w:ascii="Times New Roman" w:hAnsi="Times New Roman" w:cs="Times New Roman"/>
          <w:b/>
        </w:rPr>
        <w:t>Změnový list</w:t>
      </w:r>
    </w:p>
    <w:p w:rsidR="009C7798" w:rsidRPr="000F2093" w:rsidRDefault="009C7798" w:rsidP="009C7798">
      <w:pPr>
        <w:pStyle w:val="Odstavecseseznamem4"/>
        <w:numPr>
          <w:ilvl w:val="0"/>
          <w:numId w:val="86"/>
        </w:numPr>
        <w:spacing w:line="240" w:lineRule="atLeast"/>
        <w:ind w:left="851" w:hanging="425"/>
        <w:jc w:val="both"/>
        <w:rPr>
          <w:rFonts w:ascii="Times New Roman" w:hAnsi="Times New Roman" w:cs="Times New Roman"/>
        </w:rPr>
      </w:pPr>
      <w:r w:rsidRPr="000F2093">
        <w:rPr>
          <w:rFonts w:ascii="Times New Roman" w:hAnsi="Times New Roman" w:cs="Times New Roman"/>
        </w:rPr>
        <w:t xml:space="preserve">Změna bude administrována ve formě </w:t>
      </w:r>
      <w:bookmarkStart w:id="4" w:name="_DV_C398"/>
      <w:r w:rsidRPr="000F2093">
        <w:rPr>
          <w:rFonts w:ascii="Times New Roman" w:hAnsi="Times New Roman" w:cs="Times New Roman"/>
        </w:rPr>
        <w:t>Změnového listu řádně podepsan</w:t>
      </w:r>
      <w:bookmarkStart w:id="5" w:name="_DV_M335"/>
      <w:bookmarkEnd w:id="4"/>
      <w:bookmarkEnd w:id="5"/>
      <w:r w:rsidRPr="000F2093">
        <w:rPr>
          <w:rFonts w:ascii="Times New Roman" w:hAnsi="Times New Roman" w:cs="Times New Roman"/>
        </w:rPr>
        <w:t xml:space="preserve">ého osobou oprávněnou jednat jménem nebo v zastoupení </w:t>
      </w:r>
      <w:r w:rsidR="00AB7400" w:rsidRPr="000F2093">
        <w:rPr>
          <w:rFonts w:ascii="Times New Roman" w:hAnsi="Times New Roman" w:cs="Times New Roman"/>
        </w:rPr>
        <w:t>Zhotovit</w:t>
      </w:r>
      <w:r w:rsidRPr="000F2093">
        <w:rPr>
          <w:rFonts w:ascii="Times New Roman" w:hAnsi="Times New Roman" w:cs="Times New Roman"/>
        </w:rPr>
        <w:t xml:space="preserve">ele a Oprávněnou osobou </w:t>
      </w:r>
      <w:r w:rsidR="000A2F04" w:rsidRPr="000F2093">
        <w:rPr>
          <w:rFonts w:ascii="Times New Roman" w:hAnsi="Times New Roman" w:cs="Times New Roman"/>
        </w:rPr>
        <w:t>Objednate</w:t>
      </w:r>
      <w:r w:rsidRPr="000F2093">
        <w:rPr>
          <w:rFonts w:ascii="Times New Roman" w:hAnsi="Times New Roman" w:cs="Times New Roman"/>
        </w:rPr>
        <w:t xml:space="preserve">le. Vzor Změnového listu je uveden v příloze č. </w:t>
      </w:r>
      <w:r w:rsidR="000B35AA">
        <w:rPr>
          <w:rFonts w:ascii="Times New Roman" w:hAnsi="Times New Roman" w:cs="Times New Roman"/>
        </w:rPr>
        <w:t>2</w:t>
      </w:r>
      <w:r w:rsidR="000B35AA" w:rsidRPr="000F2093">
        <w:rPr>
          <w:rFonts w:ascii="Times New Roman" w:hAnsi="Times New Roman" w:cs="Times New Roman"/>
        </w:rPr>
        <w:t xml:space="preserve"> </w:t>
      </w:r>
      <w:r w:rsidRPr="000F2093">
        <w:rPr>
          <w:rFonts w:ascii="Times New Roman" w:hAnsi="Times New Roman" w:cs="Times New Roman"/>
        </w:rPr>
        <w:t>této Směrnice.</w:t>
      </w:r>
    </w:p>
    <w:p w:rsidR="009C7798" w:rsidRPr="000F2093" w:rsidRDefault="009C7798" w:rsidP="009C7798">
      <w:pPr>
        <w:pStyle w:val="Odstavecseseznamem4"/>
        <w:numPr>
          <w:ilvl w:val="0"/>
          <w:numId w:val="86"/>
        </w:numPr>
        <w:spacing w:line="240" w:lineRule="atLeast"/>
        <w:ind w:left="851" w:hanging="425"/>
        <w:jc w:val="both"/>
        <w:rPr>
          <w:rFonts w:ascii="Times New Roman" w:hAnsi="Times New Roman" w:cs="Times New Roman"/>
        </w:rPr>
      </w:pPr>
      <w:bookmarkStart w:id="6" w:name="_DV_M336"/>
      <w:bookmarkEnd w:id="6"/>
      <w:r w:rsidRPr="000F2093">
        <w:rPr>
          <w:rFonts w:ascii="Times New Roman" w:hAnsi="Times New Roman" w:cs="Times New Roman"/>
        </w:rPr>
        <w:t xml:space="preserve">Změnový list musí obsahovat: </w:t>
      </w:r>
    </w:p>
    <w:p w:rsidR="009C7798" w:rsidRPr="000F2093" w:rsidRDefault="009C7798" w:rsidP="00F959A3">
      <w:pPr>
        <w:pStyle w:val="Odstavecseseznamem4"/>
        <w:numPr>
          <w:ilvl w:val="1"/>
          <w:numId w:val="85"/>
        </w:numPr>
        <w:spacing w:before="60" w:after="0" w:line="240" w:lineRule="auto"/>
        <w:ind w:left="1077" w:hanging="357"/>
        <w:jc w:val="both"/>
        <w:rPr>
          <w:rFonts w:ascii="Times New Roman" w:hAnsi="Times New Roman" w:cs="Times New Roman"/>
        </w:rPr>
      </w:pPr>
      <w:bookmarkStart w:id="7" w:name="_DV_M337"/>
      <w:bookmarkEnd w:id="7"/>
      <w:r w:rsidRPr="000F2093">
        <w:rPr>
          <w:rFonts w:ascii="Times New Roman" w:hAnsi="Times New Roman" w:cs="Times New Roman"/>
        </w:rPr>
        <w:lastRenderedPageBreak/>
        <w:t>uvedení iniciátora Změny, tj. osobu, která Změnu požadovala (</w:t>
      </w:r>
      <w:r w:rsidR="00AB7400" w:rsidRPr="000F2093">
        <w:rPr>
          <w:rFonts w:ascii="Times New Roman" w:hAnsi="Times New Roman" w:cs="Times New Roman"/>
        </w:rPr>
        <w:t>Zhotovit</w:t>
      </w:r>
      <w:r w:rsidRPr="000F2093">
        <w:rPr>
          <w:rFonts w:ascii="Times New Roman" w:hAnsi="Times New Roman" w:cs="Times New Roman"/>
        </w:rPr>
        <w:t xml:space="preserve">el nebo </w:t>
      </w:r>
      <w:r w:rsidR="000A2F04" w:rsidRPr="000F2093">
        <w:rPr>
          <w:rFonts w:ascii="Times New Roman" w:hAnsi="Times New Roman" w:cs="Times New Roman"/>
        </w:rPr>
        <w:t>Objednate</w:t>
      </w:r>
      <w:r w:rsidRPr="000F2093">
        <w:rPr>
          <w:rFonts w:ascii="Times New Roman" w:hAnsi="Times New Roman" w:cs="Times New Roman"/>
        </w:rPr>
        <w:t xml:space="preserve">l), </w:t>
      </w:r>
    </w:p>
    <w:p w:rsidR="009C7798" w:rsidRPr="000F2093" w:rsidRDefault="009C7798" w:rsidP="00F959A3">
      <w:pPr>
        <w:pStyle w:val="Odstavecseseznamem4"/>
        <w:numPr>
          <w:ilvl w:val="1"/>
          <w:numId w:val="85"/>
        </w:numPr>
        <w:spacing w:before="60" w:after="0" w:line="240" w:lineRule="auto"/>
        <w:ind w:left="1077" w:hanging="357"/>
        <w:jc w:val="both"/>
        <w:rPr>
          <w:rFonts w:ascii="Times New Roman" w:hAnsi="Times New Roman" w:cs="Times New Roman"/>
        </w:rPr>
      </w:pPr>
      <w:bookmarkStart w:id="8" w:name="_DV_M338"/>
      <w:bookmarkEnd w:id="8"/>
      <w:r w:rsidRPr="000F2093">
        <w:rPr>
          <w:rFonts w:ascii="Times New Roman" w:hAnsi="Times New Roman" w:cs="Times New Roman"/>
        </w:rPr>
        <w:t xml:space="preserve">zdůvodnění a popis Změny v rozsahu nezbytném pro získání </w:t>
      </w:r>
      <w:bookmarkStart w:id="9" w:name="_DV_C400"/>
      <w:r w:rsidRPr="000F2093">
        <w:rPr>
          <w:rFonts w:ascii="Times New Roman" w:hAnsi="Times New Roman" w:cs="Times New Roman"/>
        </w:rPr>
        <w:t>dostatečných</w:t>
      </w:r>
      <w:bookmarkStart w:id="10" w:name="_DV_M339"/>
      <w:bookmarkEnd w:id="9"/>
      <w:bookmarkEnd w:id="10"/>
      <w:r w:rsidRPr="000F2093">
        <w:rPr>
          <w:rFonts w:ascii="Times New Roman" w:hAnsi="Times New Roman" w:cs="Times New Roman"/>
        </w:rPr>
        <w:t xml:space="preserve"> informací o navrhované Změně,</w:t>
      </w:r>
      <w:bookmarkStart w:id="11" w:name="_DV_C401"/>
    </w:p>
    <w:p w:rsidR="009C7798" w:rsidRPr="000F2093" w:rsidRDefault="009C7798" w:rsidP="00F959A3">
      <w:pPr>
        <w:pStyle w:val="Odstavecseseznamem4"/>
        <w:numPr>
          <w:ilvl w:val="1"/>
          <w:numId w:val="85"/>
        </w:numPr>
        <w:spacing w:before="60" w:after="0" w:line="240" w:lineRule="auto"/>
        <w:ind w:left="1077" w:hanging="357"/>
        <w:jc w:val="both"/>
        <w:rPr>
          <w:rFonts w:ascii="Times New Roman" w:hAnsi="Times New Roman" w:cs="Times New Roman"/>
        </w:rPr>
      </w:pPr>
      <w:bookmarkStart w:id="12" w:name="_DV_M340"/>
      <w:bookmarkEnd w:id="11"/>
      <w:bookmarkEnd w:id="12"/>
      <w:r w:rsidRPr="000F2093">
        <w:rPr>
          <w:rFonts w:ascii="Times New Roman" w:hAnsi="Times New Roman" w:cs="Times New Roman"/>
        </w:rPr>
        <w:t xml:space="preserve">uvedení celkové ceny Změny s oddělením hodnoty </w:t>
      </w:r>
      <w:bookmarkStart w:id="13" w:name="_DV_C402"/>
      <w:r w:rsidRPr="000F2093">
        <w:rPr>
          <w:rFonts w:ascii="Times New Roman" w:hAnsi="Times New Roman" w:cs="Times New Roman"/>
        </w:rPr>
        <w:t>Změn kladných a Změn záporných</w:t>
      </w:r>
      <w:r w:rsidR="00C862E7">
        <w:rPr>
          <w:rFonts w:ascii="Times New Roman" w:hAnsi="Times New Roman" w:cs="Times New Roman"/>
        </w:rPr>
        <w:t xml:space="preserve"> a rovněž se součtem jejich absolutních hodnot, pokud je součet rozhodný z hlediska zákonného limitu</w:t>
      </w:r>
      <w:r w:rsidRPr="000F2093">
        <w:rPr>
          <w:rFonts w:ascii="Times New Roman" w:hAnsi="Times New Roman" w:cs="Times New Roman"/>
        </w:rPr>
        <w:t>,</w:t>
      </w:r>
      <w:bookmarkEnd w:id="13"/>
    </w:p>
    <w:p w:rsidR="009C7798" w:rsidRDefault="009C7798" w:rsidP="00F959A3">
      <w:pPr>
        <w:pStyle w:val="Odstavecseseznamem4"/>
        <w:numPr>
          <w:ilvl w:val="1"/>
          <w:numId w:val="85"/>
        </w:numPr>
        <w:spacing w:before="60" w:after="0" w:line="240" w:lineRule="auto"/>
        <w:ind w:left="1077" w:hanging="357"/>
        <w:jc w:val="both"/>
        <w:rPr>
          <w:rFonts w:ascii="Times New Roman" w:hAnsi="Times New Roman" w:cs="Times New Roman"/>
        </w:rPr>
      </w:pPr>
      <w:bookmarkStart w:id="14" w:name="_DV_M341"/>
      <w:bookmarkStart w:id="15" w:name="_DV_M342"/>
      <w:bookmarkStart w:id="16" w:name="_DV_M343"/>
      <w:bookmarkEnd w:id="14"/>
      <w:bookmarkEnd w:id="15"/>
      <w:bookmarkEnd w:id="16"/>
      <w:r w:rsidRPr="000F2093">
        <w:rPr>
          <w:rFonts w:ascii="Times New Roman" w:hAnsi="Times New Roman" w:cs="Times New Roman"/>
        </w:rPr>
        <w:t>vyjádření (souhlas se Změnou) Projektanta (autorského dozoru)</w:t>
      </w:r>
      <w:r w:rsidR="003D4E3F">
        <w:rPr>
          <w:rFonts w:ascii="Times New Roman" w:hAnsi="Times New Roman" w:cs="Times New Roman"/>
        </w:rPr>
        <w:t>, pokud je na Stavbě využíván</w:t>
      </w:r>
      <w:r w:rsidRPr="000F2093">
        <w:rPr>
          <w:rFonts w:ascii="Times New Roman" w:hAnsi="Times New Roman" w:cs="Times New Roman"/>
        </w:rPr>
        <w:t xml:space="preserve">,  </w:t>
      </w:r>
    </w:p>
    <w:p w:rsidR="00421B61" w:rsidRPr="000F2093" w:rsidRDefault="00421B61" w:rsidP="00F959A3">
      <w:pPr>
        <w:pStyle w:val="Odstavecseseznamem4"/>
        <w:numPr>
          <w:ilvl w:val="1"/>
          <w:numId w:val="85"/>
        </w:numPr>
        <w:spacing w:before="60" w:after="0" w:line="240" w:lineRule="auto"/>
        <w:ind w:left="1077" w:hanging="357"/>
        <w:jc w:val="both"/>
        <w:rPr>
          <w:rFonts w:ascii="Times New Roman" w:hAnsi="Times New Roman" w:cs="Times New Roman"/>
        </w:rPr>
      </w:pPr>
      <w:r w:rsidRPr="000F2093">
        <w:rPr>
          <w:rFonts w:ascii="Times New Roman" w:hAnsi="Times New Roman" w:cs="Times New Roman"/>
        </w:rPr>
        <w:t>vyjádření (souhlas se Změnou)</w:t>
      </w:r>
      <w:r>
        <w:rPr>
          <w:rFonts w:ascii="Times New Roman" w:hAnsi="Times New Roman" w:cs="Times New Roman"/>
        </w:rPr>
        <w:t xml:space="preserve"> TDI,</w:t>
      </w:r>
    </w:p>
    <w:p w:rsidR="009C7798" w:rsidRPr="000F2093" w:rsidRDefault="009C7798" w:rsidP="00F959A3">
      <w:pPr>
        <w:pStyle w:val="Odstavecseseznamem4"/>
        <w:numPr>
          <w:ilvl w:val="1"/>
          <w:numId w:val="85"/>
        </w:numPr>
        <w:spacing w:before="60" w:after="0" w:line="240" w:lineRule="auto"/>
        <w:ind w:left="1077" w:hanging="357"/>
        <w:jc w:val="both"/>
        <w:rPr>
          <w:rFonts w:ascii="Times New Roman" w:hAnsi="Times New Roman" w:cs="Times New Roman"/>
        </w:rPr>
      </w:pPr>
      <w:bookmarkStart w:id="17" w:name="_DV_M344"/>
      <w:bookmarkStart w:id="18" w:name="_DV_M345"/>
      <w:bookmarkEnd w:id="17"/>
      <w:bookmarkEnd w:id="18"/>
      <w:r w:rsidRPr="000F2093">
        <w:rPr>
          <w:rFonts w:ascii="Times New Roman" w:hAnsi="Times New Roman" w:cs="Times New Roman"/>
        </w:rPr>
        <w:t xml:space="preserve">vyjádření (souhlas se Změnou) Supervize (je-li na dané Stavbě využívána), </w:t>
      </w:r>
    </w:p>
    <w:p w:rsidR="009C7798" w:rsidRPr="000F2093" w:rsidRDefault="009C7798" w:rsidP="00F959A3">
      <w:pPr>
        <w:pStyle w:val="Odstavecseseznamem4"/>
        <w:numPr>
          <w:ilvl w:val="1"/>
          <w:numId w:val="85"/>
        </w:numPr>
        <w:spacing w:before="60" w:after="0" w:line="240" w:lineRule="auto"/>
        <w:ind w:left="1077" w:hanging="357"/>
        <w:jc w:val="both"/>
        <w:rPr>
          <w:rFonts w:ascii="Times New Roman" w:hAnsi="Times New Roman" w:cs="Times New Roman"/>
        </w:rPr>
      </w:pPr>
      <w:bookmarkStart w:id="19" w:name="_DV_M346"/>
      <w:bookmarkEnd w:id="19"/>
      <w:r w:rsidRPr="000F2093">
        <w:rPr>
          <w:rFonts w:ascii="Times New Roman" w:hAnsi="Times New Roman" w:cs="Times New Roman"/>
        </w:rPr>
        <w:t xml:space="preserve">vyjádření (souhlas se Změnou) </w:t>
      </w:r>
      <w:r w:rsidR="004E35AA">
        <w:rPr>
          <w:rFonts w:ascii="Times New Roman" w:hAnsi="Times New Roman" w:cs="Times New Roman"/>
        </w:rPr>
        <w:t>Oprávněné osoby</w:t>
      </w:r>
      <w:r w:rsidR="00077135" w:rsidRPr="000F2093">
        <w:rPr>
          <w:rFonts w:ascii="Times New Roman" w:hAnsi="Times New Roman" w:cs="Times New Roman"/>
        </w:rPr>
        <w:t xml:space="preserve"> (viz též § 2 odst. 10 této Směrnice)</w:t>
      </w:r>
      <w:r w:rsidRPr="000F2093">
        <w:rPr>
          <w:rFonts w:ascii="Times New Roman" w:hAnsi="Times New Roman" w:cs="Times New Roman"/>
        </w:rPr>
        <w:t>,</w:t>
      </w:r>
    </w:p>
    <w:p w:rsidR="009C7798" w:rsidRPr="000F2093" w:rsidRDefault="009C7798" w:rsidP="00F959A3">
      <w:pPr>
        <w:pStyle w:val="Odstavecseseznamem4"/>
        <w:numPr>
          <w:ilvl w:val="1"/>
          <w:numId w:val="85"/>
        </w:numPr>
        <w:spacing w:before="60" w:after="0" w:line="240" w:lineRule="auto"/>
        <w:ind w:left="1077" w:hanging="357"/>
        <w:jc w:val="both"/>
        <w:rPr>
          <w:rFonts w:ascii="Times New Roman" w:hAnsi="Times New Roman" w:cs="Times New Roman"/>
        </w:rPr>
      </w:pPr>
      <w:bookmarkStart w:id="20" w:name="_DV_M347"/>
      <w:bookmarkEnd w:id="20"/>
      <w:r w:rsidRPr="000F2093">
        <w:rPr>
          <w:rFonts w:ascii="Times New Roman" w:hAnsi="Times New Roman" w:cs="Times New Roman"/>
        </w:rPr>
        <w:t xml:space="preserve">podpisy osob jednajících za </w:t>
      </w:r>
      <w:r w:rsidR="000A2F04" w:rsidRPr="000F2093">
        <w:rPr>
          <w:rFonts w:ascii="Times New Roman" w:hAnsi="Times New Roman" w:cs="Times New Roman"/>
        </w:rPr>
        <w:t>Objednate</w:t>
      </w:r>
      <w:r w:rsidRPr="000F2093">
        <w:rPr>
          <w:rFonts w:ascii="Times New Roman" w:hAnsi="Times New Roman" w:cs="Times New Roman"/>
        </w:rPr>
        <w:t xml:space="preserve">le a </w:t>
      </w:r>
      <w:r w:rsidR="00AB7400" w:rsidRPr="000F2093">
        <w:rPr>
          <w:rFonts w:ascii="Times New Roman" w:hAnsi="Times New Roman" w:cs="Times New Roman"/>
        </w:rPr>
        <w:t>Zhotovit</w:t>
      </w:r>
      <w:r w:rsidRPr="000F2093">
        <w:rPr>
          <w:rFonts w:ascii="Times New Roman" w:hAnsi="Times New Roman" w:cs="Times New Roman"/>
        </w:rPr>
        <w:t xml:space="preserve">ele, včetně dokumentů, které je k takovým úkonům opravňují. </w:t>
      </w:r>
      <w:bookmarkStart w:id="21" w:name="_DV_M348"/>
      <w:bookmarkEnd w:id="21"/>
    </w:p>
    <w:p w:rsidR="009C7798" w:rsidRPr="000F2093" w:rsidRDefault="009C7798" w:rsidP="009C7798">
      <w:pPr>
        <w:pStyle w:val="Odstavecseseznamem4"/>
        <w:spacing w:after="0" w:line="240" w:lineRule="auto"/>
        <w:ind w:left="720"/>
        <w:jc w:val="both"/>
        <w:rPr>
          <w:rFonts w:ascii="Times New Roman" w:hAnsi="Times New Roman" w:cs="Times New Roman"/>
        </w:rPr>
      </w:pPr>
    </w:p>
    <w:p w:rsidR="009C7798" w:rsidRPr="000F2093" w:rsidRDefault="009C7798" w:rsidP="009C7798">
      <w:pPr>
        <w:pStyle w:val="Odstavecseseznamem4"/>
        <w:numPr>
          <w:ilvl w:val="0"/>
          <w:numId w:val="86"/>
        </w:numPr>
        <w:spacing w:line="240" w:lineRule="atLeast"/>
        <w:ind w:left="851" w:hanging="425"/>
        <w:jc w:val="both"/>
        <w:rPr>
          <w:rFonts w:ascii="Times New Roman" w:hAnsi="Times New Roman" w:cs="Times New Roman"/>
        </w:rPr>
      </w:pPr>
      <w:r w:rsidRPr="000F2093">
        <w:rPr>
          <w:rFonts w:ascii="Times New Roman" w:hAnsi="Times New Roman" w:cs="Times New Roman"/>
        </w:rPr>
        <w:t>Přílohou Změnového listu</w:t>
      </w:r>
      <w:bookmarkStart w:id="22" w:name="_DV_M384"/>
      <w:bookmarkEnd w:id="22"/>
      <w:r w:rsidRPr="000F2093">
        <w:rPr>
          <w:rFonts w:ascii="Times New Roman" w:hAnsi="Times New Roman" w:cs="Times New Roman"/>
        </w:rPr>
        <w:t xml:space="preserve"> je Rozpis ocenění Změn položek (příloha č. </w:t>
      </w:r>
      <w:r w:rsidR="000B35AA">
        <w:rPr>
          <w:rFonts w:ascii="Times New Roman" w:hAnsi="Times New Roman" w:cs="Times New Roman"/>
        </w:rPr>
        <w:t xml:space="preserve">4 </w:t>
      </w:r>
      <w:r w:rsidRPr="000F2093">
        <w:rPr>
          <w:rFonts w:ascii="Times New Roman" w:hAnsi="Times New Roman" w:cs="Times New Roman"/>
        </w:rPr>
        <w:t>této Směrnice).</w:t>
      </w:r>
    </w:p>
    <w:p w:rsidR="0005548D" w:rsidRDefault="009C7798" w:rsidP="008C5A2F">
      <w:pPr>
        <w:pStyle w:val="Odstavecseseznamem4"/>
        <w:numPr>
          <w:ilvl w:val="0"/>
          <w:numId w:val="86"/>
        </w:numPr>
        <w:spacing w:line="240" w:lineRule="atLeast"/>
        <w:ind w:left="851" w:hanging="425"/>
        <w:jc w:val="both"/>
        <w:rPr>
          <w:rFonts w:ascii="Times New Roman" w:hAnsi="Times New Roman" w:cs="Times New Roman"/>
        </w:rPr>
      </w:pPr>
      <w:r w:rsidRPr="000F2093">
        <w:rPr>
          <w:rFonts w:ascii="Times New Roman" w:hAnsi="Times New Roman" w:cs="Times New Roman"/>
        </w:rPr>
        <w:t xml:space="preserve">Oprávněnými osobami </w:t>
      </w:r>
      <w:r w:rsidR="000A2F04" w:rsidRPr="000F2093">
        <w:rPr>
          <w:rFonts w:ascii="Times New Roman" w:hAnsi="Times New Roman" w:cs="Times New Roman"/>
        </w:rPr>
        <w:t>Objednate</w:t>
      </w:r>
      <w:r w:rsidRPr="000F2093">
        <w:rPr>
          <w:rFonts w:ascii="Times New Roman" w:hAnsi="Times New Roman" w:cs="Times New Roman"/>
        </w:rPr>
        <w:t xml:space="preserve">le a </w:t>
      </w:r>
      <w:r w:rsidR="00AB7400" w:rsidRPr="000F2093">
        <w:rPr>
          <w:rFonts w:ascii="Times New Roman" w:hAnsi="Times New Roman" w:cs="Times New Roman"/>
        </w:rPr>
        <w:t>Zhotovit</w:t>
      </w:r>
      <w:r w:rsidRPr="000F2093">
        <w:rPr>
          <w:rFonts w:ascii="Times New Roman" w:hAnsi="Times New Roman" w:cs="Times New Roman"/>
        </w:rPr>
        <w:t xml:space="preserve">ele podepsaný Změnový list je podkladem pro </w:t>
      </w:r>
      <w:r w:rsidR="00077135" w:rsidRPr="000F2093">
        <w:rPr>
          <w:rFonts w:ascii="Times New Roman" w:hAnsi="Times New Roman" w:cs="Times New Roman"/>
        </w:rPr>
        <w:t>vyúčtování (</w:t>
      </w:r>
      <w:r w:rsidRPr="000F2093">
        <w:rPr>
          <w:rFonts w:ascii="Times New Roman" w:hAnsi="Times New Roman" w:cs="Times New Roman"/>
        </w:rPr>
        <w:t>fakturaci</w:t>
      </w:r>
      <w:r w:rsidR="00077135" w:rsidRPr="000F2093">
        <w:rPr>
          <w:rFonts w:ascii="Times New Roman" w:hAnsi="Times New Roman" w:cs="Times New Roman"/>
        </w:rPr>
        <w:t>)</w:t>
      </w:r>
      <w:r w:rsidRPr="000F2093">
        <w:rPr>
          <w:rFonts w:ascii="Times New Roman" w:hAnsi="Times New Roman" w:cs="Times New Roman"/>
        </w:rPr>
        <w:t xml:space="preserve"> prací obsažených ve Změně.</w:t>
      </w:r>
    </w:p>
    <w:p w:rsidR="006E2C33" w:rsidRPr="000F2093" w:rsidRDefault="006E2C33" w:rsidP="006E2C33">
      <w:pPr>
        <w:pStyle w:val="Odstavecseseznamem3"/>
        <w:spacing w:before="60" w:after="80"/>
        <w:ind w:left="0"/>
        <w:jc w:val="center"/>
        <w:rPr>
          <w:rFonts w:ascii="Times New Roman" w:hAnsi="Times New Roman" w:cs="Times New Roman"/>
          <w:b/>
        </w:rPr>
      </w:pPr>
      <w:r w:rsidRPr="000F2093">
        <w:rPr>
          <w:rFonts w:ascii="Times New Roman" w:hAnsi="Times New Roman" w:cs="Times New Roman"/>
          <w:b/>
        </w:rPr>
        <w:t>§ 2</w:t>
      </w:r>
      <w:r w:rsidR="00C862E7">
        <w:rPr>
          <w:rFonts w:ascii="Times New Roman" w:hAnsi="Times New Roman" w:cs="Times New Roman"/>
          <w:b/>
        </w:rPr>
        <w:t>0</w:t>
      </w:r>
    </w:p>
    <w:p w:rsidR="006E2C33" w:rsidRPr="000F2093" w:rsidRDefault="006E2C33" w:rsidP="006E2C33">
      <w:pPr>
        <w:pStyle w:val="Odstavecseseznamem3"/>
        <w:spacing w:before="60" w:after="80"/>
        <w:ind w:left="0"/>
        <w:jc w:val="center"/>
        <w:rPr>
          <w:rFonts w:ascii="Times New Roman" w:hAnsi="Times New Roman" w:cs="Times New Roman"/>
          <w:b/>
        </w:rPr>
      </w:pPr>
      <w:r w:rsidRPr="000F2093">
        <w:rPr>
          <w:rFonts w:ascii="Times New Roman" w:hAnsi="Times New Roman" w:cs="Times New Roman"/>
          <w:b/>
        </w:rPr>
        <w:t>Procesní postup při vzniku Změn</w:t>
      </w:r>
    </w:p>
    <w:p w:rsidR="006E2C33" w:rsidRPr="000F2093" w:rsidRDefault="006E2C33" w:rsidP="006E2C33">
      <w:pPr>
        <w:pStyle w:val="Odstavecseseznamem5"/>
        <w:numPr>
          <w:ilvl w:val="0"/>
          <w:numId w:val="90"/>
        </w:numPr>
        <w:spacing w:after="120" w:line="240" w:lineRule="auto"/>
        <w:jc w:val="both"/>
        <w:rPr>
          <w:rFonts w:ascii="Times New Roman" w:hAnsi="Times New Roman" w:cs="Times New Roman"/>
        </w:rPr>
      </w:pPr>
      <w:r w:rsidRPr="000F2093">
        <w:rPr>
          <w:rFonts w:ascii="Times New Roman" w:hAnsi="Times New Roman" w:cs="Times New Roman"/>
        </w:rPr>
        <w:t xml:space="preserve">Jestliže </w:t>
      </w:r>
      <w:r w:rsidR="00AB7400" w:rsidRPr="000F2093">
        <w:rPr>
          <w:rFonts w:ascii="Times New Roman" w:hAnsi="Times New Roman" w:cs="Times New Roman"/>
        </w:rPr>
        <w:t>Zhotovit</w:t>
      </w:r>
      <w:r w:rsidRPr="000F2093">
        <w:rPr>
          <w:rFonts w:ascii="Times New Roman" w:hAnsi="Times New Roman" w:cs="Times New Roman"/>
        </w:rPr>
        <w:t xml:space="preserve">el navrhne </w:t>
      </w:r>
      <w:r w:rsidR="004E35AA">
        <w:rPr>
          <w:rFonts w:ascii="Times New Roman" w:hAnsi="Times New Roman" w:cs="Times New Roman"/>
        </w:rPr>
        <w:t>Objednateli</w:t>
      </w:r>
      <w:r w:rsidRPr="000F2093">
        <w:rPr>
          <w:rFonts w:ascii="Times New Roman" w:hAnsi="Times New Roman" w:cs="Times New Roman"/>
        </w:rPr>
        <w:t xml:space="preserve"> provedení Změn formou předložení návrhu Změnového listu, potom </w:t>
      </w:r>
      <w:r w:rsidR="004E35AA">
        <w:rPr>
          <w:rFonts w:ascii="Times New Roman" w:hAnsi="Times New Roman" w:cs="Times New Roman"/>
        </w:rPr>
        <w:t>Oprávněná osoba.</w:t>
      </w:r>
    </w:p>
    <w:p w:rsidR="006E2C33" w:rsidRPr="000F2093" w:rsidRDefault="006E2C33" w:rsidP="00A6713C">
      <w:pPr>
        <w:pStyle w:val="Odstavecseseznamem5"/>
        <w:numPr>
          <w:ilvl w:val="1"/>
          <w:numId w:val="89"/>
        </w:numPr>
        <w:spacing w:after="120" w:line="240" w:lineRule="auto"/>
        <w:jc w:val="both"/>
        <w:rPr>
          <w:rFonts w:ascii="Times New Roman" w:hAnsi="Times New Roman" w:cs="Times New Roman"/>
        </w:rPr>
      </w:pPr>
      <w:r w:rsidRPr="000F2093">
        <w:rPr>
          <w:rFonts w:ascii="Times New Roman" w:hAnsi="Times New Roman" w:cs="Times New Roman"/>
        </w:rPr>
        <w:t xml:space="preserve">prověří, zda návrh </w:t>
      </w:r>
      <w:r w:rsidR="00AB7400" w:rsidRPr="000F2093">
        <w:rPr>
          <w:rFonts w:ascii="Times New Roman" w:hAnsi="Times New Roman" w:cs="Times New Roman"/>
        </w:rPr>
        <w:t>Zhotovit</w:t>
      </w:r>
      <w:r w:rsidRPr="000F2093">
        <w:rPr>
          <w:rFonts w:ascii="Times New Roman" w:hAnsi="Times New Roman" w:cs="Times New Roman"/>
        </w:rPr>
        <w:t xml:space="preserve">ele splňuje náležitosti příslušných ustanovení Smlouvy, zejména jestli je jeho součástí popis, řádné zdůvodnění a dokladování navrhovaných Změn, návrh </w:t>
      </w:r>
      <w:r w:rsidR="00AB7400" w:rsidRPr="000F2093">
        <w:rPr>
          <w:rFonts w:ascii="Times New Roman" w:hAnsi="Times New Roman" w:cs="Times New Roman"/>
        </w:rPr>
        <w:t>Zhotovit</w:t>
      </w:r>
      <w:r w:rsidRPr="000F2093">
        <w:rPr>
          <w:rFonts w:ascii="Times New Roman" w:hAnsi="Times New Roman" w:cs="Times New Roman"/>
        </w:rPr>
        <w:t>ele na ocenění Změn ve formě Rozpisu ocenění Změn položek</w:t>
      </w:r>
      <w:r w:rsidR="004E35AA">
        <w:rPr>
          <w:rStyle w:val="DeltaViewInsertion"/>
          <w:rFonts w:ascii="Times New Roman" w:hAnsi="Times New Roman" w:cs="Times New Roman"/>
          <w:color w:val="auto"/>
        </w:rPr>
        <w:t xml:space="preserve"> </w:t>
      </w:r>
      <w:r w:rsidRPr="000F2093">
        <w:rPr>
          <w:rFonts w:ascii="Times New Roman" w:hAnsi="Times New Roman" w:cs="Times New Roman"/>
        </w:rPr>
        <w:t xml:space="preserve">a je-li to nutné, tak i návrh změn </w:t>
      </w:r>
      <w:r w:rsidR="00391E20">
        <w:rPr>
          <w:rFonts w:ascii="Times New Roman" w:hAnsi="Times New Roman" w:cs="Times New Roman"/>
        </w:rPr>
        <w:t>pro</w:t>
      </w:r>
      <w:r w:rsidR="00A6713C">
        <w:rPr>
          <w:rFonts w:ascii="Times New Roman" w:hAnsi="Times New Roman" w:cs="Times New Roman"/>
        </w:rPr>
        <w:t>gramu</w:t>
      </w:r>
      <w:r w:rsidR="00A6713C" w:rsidRPr="000F2093">
        <w:rPr>
          <w:rFonts w:ascii="Times New Roman" w:hAnsi="Times New Roman" w:cs="Times New Roman"/>
        </w:rPr>
        <w:t xml:space="preserve"> </w:t>
      </w:r>
      <w:r w:rsidRPr="000F2093">
        <w:rPr>
          <w:rFonts w:ascii="Times New Roman" w:hAnsi="Times New Roman" w:cs="Times New Roman"/>
        </w:rPr>
        <w:t xml:space="preserve">prací, vyvolaných navrhovanými Změnami, anebo návrh úprav lhůt pro dokončení. Bude-li mít návrh </w:t>
      </w:r>
      <w:r w:rsidR="00AB7400" w:rsidRPr="000F2093">
        <w:rPr>
          <w:rFonts w:ascii="Times New Roman" w:hAnsi="Times New Roman" w:cs="Times New Roman"/>
        </w:rPr>
        <w:t>Zhotovit</w:t>
      </w:r>
      <w:r w:rsidRPr="000F2093">
        <w:rPr>
          <w:rFonts w:ascii="Times New Roman" w:hAnsi="Times New Roman" w:cs="Times New Roman"/>
        </w:rPr>
        <w:t xml:space="preserve">ele na provedení Změn nedostatky, vyzve </w:t>
      </w:r>
      <w:r w:rsidR="004E35AA">
        <w:rPr>
          <w:rFonts w:ascii="Times New Roman" w:hAnsi="Times New Roman" w:cs="Times New Roman"/>
        </w:rPr>
        <w:t>Oprávněná osoba</w:t>
      </w:r>
      <w:r w:rsidRPr="000F2093">
        <w:rPr>
          <w:rFonts w:ascii="Times New Roman" w:hAnsi="Times New Roman" w:cs="Times New Roman"/>
        </w:rPr>
        <w:t xml:space="preserve"> </w:t>
      </w:r>
      <w:r w:rsidR="00AB7400" w:rsidRPr="000F2093">
        <w:rPr>
          <w:rFonts w:ascii="Times New Roman" w:hAnsi="Times New Roman" w:cs="Times New Roman"/>
        </w:rPr>
        <w:t>Zhotovit</w:t>
      </w:r>
      <w:r w:rsidRPr="000F2093">
        <w:rPr>
          <w:rFonts w:ascii="Times New Roman" w:hAnsi="Times New Roman" w:cs="Times New Roman"/>
        </w:rPr>
        <w:t>ele k jejich odstranění a stanoví mu za tím účelem přiměřenou lhůtu</w:t>
      </w:r>
      <w:r w:rsidR="00A6713C">
        <w:rPr>
          <w:rFonts w:ascii="Times New Roman" w:hAnsi="Times New Roman" w:cs="Times New Roman"/>
        </w:rPr>
        <w:t>.</w:t>
      </w:r>
      <w:r w:rsidRPr="000F2093">
        <w:rPr>
          <w:rFonts w:ascii="Times New Roman" w:hAnsi="Times New Roman" w:cs="Times New Roman"/>
        </w:rPr>
        <w:t xml:space="preserve"> </w:t>
      </w:r>
    </w:p>
    <w:p w:rsidR="006E2C33" w:rsidRPr="000F2093" w:rsidRDefault="006E2C33" w:rsidP="006E2C33">
      <w:pPr>
        <w:pStyle w:val="Odstavecseseznamem5"/>
        <w:numPr>
          <w:ilvl w:val="0"/>
          <w:numId w:val="90"/>
        </w:numPr>
        <w:spacing w:after="120" w:line="240" w:lineRule="auto"/>
        <w:jc w:val="both"/>
        <w:rPr>
          <w:rFonts w:ascii="Times New Roman" w:hAnsi="Times New Roman" w:cs="Times New Roman"/>
        </w:rPr>
      </w:pPr>
      <w:r w:rsidRPr="000F2093">
        <w:rPr>
          <w:rFonts w:ascii="Times New Roman" w:hAnsi="Times New Roman" w:cs="Times New Roman"/>
        </w:rPr>
        <w:t xml:space="preserve">Zjistí-li </w:t>
      </w:r>
      <w:r w:rsidR="004E35AA">
        <w:rPr>
          <w:rFonts w:ascii="Times New Roman" w:hAnsi="Times New Roman" w:cs="Times New Roman"/>
        </w:rPr>
        <w:t>Oprávněná osoba</w:t>
      </w:r>
      <w:r w:rsidRPr="000F2093">
        <w:rPr>
          <w:rFonts w:ascii="Times New Roman" w:hAnsi="Times New Roman" w:cs="Times New Roman"/>
        </w:rPr>
        <w:t xml:space="preserve">, že je nezbytné provést Změny, udělí bezodkladně pokyn </w:t>
      </w:r>
      <w:r w:rsidR="00AB7400" w:rsidRPr="000F2093">
        <w:rPr>
          <w:rFonts w:ascii="Times New Roman" w:hAnsi="Times New Roman" w:cs="Times New Roman"/>
        </w:rPr>
        <w:t>Zhotovit</w:t>
      </w:r>
      <w:r w:rsidRPr="000F2093">
        <w:rPr>
          <w:rFonts w:ascii="Times New Roman" w:hAnsi="Times New Roman" w:cs="Times New Roman"/>
        </w:rPr>
        <w:t xml:space="preserve">eli k předložení návrhu Změnového listu s uvedením přiměřené lhůty, ve které má být návrh předložen. Poté, co </w:t>
      </w:r>
      <w:r w:rsidR="00AB7400" w:rsidRPr="000F2093">
        <w:rPr>
          <w:rFonts w:ascii="Times New Roman" w:hAnsi="Times New Roman" w:cs="Times New Roman"/>
        </w:rPr>
        <w:t>Zhotovit</w:t>
      </w:r>
      <w:r w:rsidRPr="000F2093">
        <w:rPr>
          <w:rFonts w:ascii="Times New Roman" w:hAnsi="Times New Roman" w:cs="Times New Roman"/>
        </w:rPr>
        <w:t xml:space="preserve">el </w:t>
      </w:r>
      <w:r w:rsidR="004E35AA">
        <w:rPr>
          <w:rFonts w:ascii="Times New Roman" w:hAnsi="Times New Roman" w:cs="Times New Roman"/>
        </w:rPr>
        <w:t>Oprávněné osobě</w:t>
      </w:r>
      <w:r w:rsidRPr="000F2093">
        <w:rPr>
          <w:rFonts w:ascii="Times New Roman" w:hAnsi="Times New Roman" w:cs="Times New Roman"/>
        </w:rPr>
        <w:t xml:space="preserve"> předloží návrh Změn formou předložení návrhu Změnového listu, postupuje </w:t>
      </w:r>
      <w:r w:rsidR="004E35AA">
        <w:rPr>
          <w:rFonts w:ascii="Times New Roman" w:hAnsi="Times New Roman" w:cs="Times New Roman"/>
        </w:rPr>
        <w:t>Oprávněná osoba</w:t>
      </w:r>
      <w:r w:rsidRPr="000F2093">
        <w:rPr>
          <w:rFonts w:ascii="Times New Roman" w:hAnsi="Times New Roman" w:cs="Times New Roman"/>
        </w:rPr>
        <w:t xml:space="preserve"> podle § 2</w:t>
      </w:r>
      <w:r w:rsidR="00C862E7">
        <w:rPr>
          <w:rFonts w:ascii="Times New Roman" w:hAnsi="Times New Roman" w:cs="Times New Roman"/>
        </w:rPr>
        <w:t>0</w:t>
      </w:r>
      <w:r w:rsidRPr="000F2093">
        <w:rPr>
          <w:rFonts w:ascii="Times New Roman" w:hAnsi="Times New Roman" w:cs="Times New Roman"/>
        </w:rPr>
        <w:t xml:space="preserve">, </w:t>
      </w:r>
      <w:r w:rsidR="00134176" w:rsidRPr="000F2093">
        <w:rPr>
          <w:rFonts w:ascii="Times New Roman" w:hAnsi="Times New Roman" w:cs="Times New Roman"/>
        </w:rPr>
        <w:t>odst.</w:t>
      </w:r>
      <w:r w:rsidRPr="000F2093">
        <w:rPr>
          <w:rFonts w:ascii="Times New Roman" w:hAnsi="Times New Roman" w:cs="Times New Roman"/>
        </w:rPr>
        <w:t xml:space="preserve"> (1), písm. a) této Směrnice.</w:t>
      </w:r>
    </w:p>
    <w:p w:rsidR="006E2C33" w:rsidRPr="000F2093" w:rsidRDefault="006E2C33" w:rsidP="006E2C33">
      <w:pPr>
        <w:pStyle w:val="Odstavecseseznamem5"/>
        <w:numPr>
          <w:ilvl w:val="0"/>
          <w:numId w:val="90"/>
        </w:numPr>
        <w:spacing w:after="120" w:line="240" w:lineRule="auto"/>
        <w:jc w:val="both"/>
        <w:rPr>
          <w:rStyle w:val="DeltaViewInsertion"/>
          <w:rFonts w:ascii="Times New Roman" w:hAnsi="Times New Roman" w:cs="Times New Roman"/>
          <w:color w:val="auto"/>
          <w:u w:val="none"/>
        </w:rPr>
      </w:pPr>
      <w:r w:rsidRPr="000F2093">
        <w:rPr>
          <w:rFonts w:ascii="Times New Roman" w:hAnsi="Times New Roman" w:cs="Times New Roman"/>
        </w:rPr>
        <w:t xml:space="preserve">Předložený návrh </w:t>
      </w:r>
      <w:r w:rsidR="004E35AA">
        <w:rPr>
          <w:rFonts w:ascii="Times New Roman" w:hAnsi="Times New Roman" w:cs="Times New Roman"/>
        </w:rPr>
        <w:t>Oprávněná osoba</w:t>
      </w:r>
      <w:r w:rsidRPr="000F2093">
        <w:rPr>
          <w:rFonts w:ascii="Times New Roman" w:hAnsi="Times New Roman" w:cs="Times New Roman"/>
        </w:rPr>
        <w:t xml:space="preserve"> se </w:t>
      </w:r>
      <w:r w:rsidR="00AB7400" w:rsidRPr="000F2093">
        <w:rPr>
          <w:rFonts w:ascii="Times New Roman" w:hAnsi="Times New Roman" w:cs="Times New Roman"/>
        </w:rPr>
        <w:t>Zhotovit</w:t>
      </w:r>
      <w:r w:rsidRPr="000F2093">
        <w:rPr>
          <w:rFonts w:ascii="Times New Roman" w:hAnsi="Times New Roman" w:cs="Times New Roman"/>
        </w:rPr>
        <w:t xml:space="preserve">elem projedná a výsledky jednání zaznamená do Zápisu o projednání ocenění soupisu prací a ceny stavebního objektu/provozního souboru, kterého se Změny týkají. </w:t>
      </w:r>
      <w:r w:rsidRPr="000F2093">
        <w:rPr>
          <w:rStyle w:val="DeltaViewInsertion"/>
          <w:rFonts w:ascii="Times New Roman" w:hAnsi="Times New Roman" w:cs="Times New Roman"/>
          <w:color w:val="auto"/>
          <w:u w:val="none"/>
        </w:rPr>
        <w:t xml:space="preserve">Po projednání </w:t>
      </w:r>
      <w:r w:rsidR="004E35AA">
        <w:rPr>
          <w:rFonts w:ascii="Times New Roman" w:hAnsi="Times New Roman" w:cs="Times New Roman"/>
        </w:rPr>
        <w:t>Objednatel</w:t>
      </w:r>
      <w:r w:rsidR="004E35AA">
        <w:rPr>
          <w:rStyle w:val="DeltaViewInsertion"/>
          <w:rFonts w:ascii="Times New Roman" w:hAnsi="Times New Roman" w:cs="Times New Roman"/>
          <w:color w:val="auto"/>
          <w:u w:val="none"/>
        </w:rPr>
        <w:t xml:space="preserve"> a</w:t>
      </w:r>
      <w:r w:rsidRPr="000F2093">
        <w:rPr>
          <w:rStyle w:val="DeltaViewInsertion"/>
          <w:rFonts w:ascii="Times New Roman" w:hAnsi="Times New Roman" w:cs="Times New Roman"/>
          <w:color w:val="auto"/>
          <w:u w:val="none"/>
        </w:rPr>
        <w:t xml:space="preserve"> </w:t>
      </w:r>
      <w:r w:rsidR="00AB7400" w:rsidRPr="000F2093">
        <w:rPr>
          <w:rStyle w:val="DeltaViewInsertion"/>
          <w:rFonts w:ascii="Times New Roman" w:hAnsi="Times New Roman" w:cs="Times New Roman"/>
          <w:color w:val="auto"/>
          <w:u w:val="none"/>
        </w:rPr>
        <w:t>Zhotovit</w:t>
      </w:r>
      <w:r w:rsidRPr="000F2093">
        <w:rPr>
          <w:rStyle w:val="DeltaViewInsertion"/>
          <w:rFonts w:ascii="Times New Roman" w:hAnsi="Times New Roman" w:cs="Times New Roman"/>
          <w:color w:val="auto"/>
          <w:u w:val="none"/>
        </w:rPr>
        <w:t xml:space="preserve">el návrh </w:t>
      </w:r>
      <w:r w:rsidRPr="000F2093">
        <w:rPr>
          <w:rFonts w:ascii="Times New Roman" w:hAnsi="Times New Roman" w:cs="Times New Roman"/>
        </w:rPr>
        <w:t>Změnového listu</w:t>
      </w:r>
      <w:r w:rsidRPr="000F2093">
        <w:rPr>
          <w:rStyle w:val="DeltaViewInsertion"/>
          <w:rFonts w:ascii="Times New Roman" w:hAnsi="Times New Roman" w:cs="Times New Roman"/>
          <w:color w:val="auto"/>
          <w:u w:val="none"/>
        </w:rPr>
        <w:t xml:space="preserve"> a další vyhotovované dokumenty podepíší.</w:t>
      </w:r>
    </w:p>
    <w:p w:rsidR="006E2C33" w:rsidRDefault="006E2C33" w:rsidP="006E2C33">
      <w:pPr>
        <w:pStyle w:val="Odstavecseseznamem5"/>
        <w:numPr>
          <w:ilvl w:val="0"/>
          <w:numId w:val="90"/>
        </w:numPr>
        <w:spacing w:after="120" w:line="240" w:lineRule="auto"/>
        <w:jc w:val="both"/>
        <w:rPr>
          <w:rFonts w:ascii="Times New Roman" w:hAnsi="Times New Roman" w:cs="Times New Roman"/>
        </w:rPr>
      </w:pPr>
      <w:r w:rsidRPr="000F2093">
        <w:rPr>
          <w:rFonts w:ascii="Times New Roman" w:hAnsi="Times New Roman" w:cs="Times New Roman"/>
        </w:rPr>
        <w:t xml:space="preserve">Rozhodnutí o provedení Změn je přijato okamžikem podpisu Změnového listu </w:t>
      </w:r>
      <w:r w:rsidR="000B35AA">
        <w:rPr>
          <w:rFonts w:ascii="Times New Roman" w:hAnsi="Times New Roman" w:cs="Times New Roman"/>
        </w:rPr>
        <w:t xml:space="preserve">ředitelem KSÚS nebo jím </w:t>
      </w:r>
      <w:r w:rsidR="00391E20">
        <w:rPr>
          <w:rFonts w:ascii="Times New Roman" w:hAnsi="Times New Roman" w:cs="Times New Roman"/>
        </w:rPr>
        <w:t>určenou O</w:t>
      </w:r>
      <w:r w:rsidR="000B35AA">
        <w:rPr>
          <w:rFonts w:ascii="Times New Roman" w:hAnsi="Times New Roman" w:cs="Times New Roman"/>
        </w:rPr>
        <w:t>právněnou osobou</w:t>
      </w:r>
      <w:r w:rsidRPr="000F2093">
        <w:rPr>
          <w:rFonts w:ascii="Times New Roman" w:hAnsi="Times New Roman" w:cs="Times New Roman"/>
        </w:rPr>
        <w:t xml:space="preserve">. </w:t>
      </w:r>
    </w:p>
    <w:p w:rsidR="003D5497" w:rsidRPr="000F2093" w:rsidRDefault="003D5497" w:rsidP="006E2C33">
      <w:pPr>
        <w:pStyle w:val="Odstavecseseznamem5"/>
        <w:numPr>
          <w:ilvl w:val="0"/>
          <w:numId w:val="90"/>
        </w:numPr>
        <w:spacing w:after="120" w:line="240" w:lineRule="auto"/>
        <w:jc w:val="both"/>
        <w:rPr>
          <w:rFonts w:ascii="Times New Roman" w:hAnsi="Times New Roman" w:cs="Times New Roman"/>
        </w:rPr>
      </w:pPr>
      <w:r>
        <w:rPr>
          <w:rFonts w:asciiTheme="minorHAnsi" w:eastAsia="Times New Roman" w:hAnsiTheme="minorHAnsi" w:cstheme="minorHAnsi"/>
        </w:rPr>
        <w:t>Z</w:t>
      </w:r>
      <w:r w:rsidRPr="003D5497">
        <w:rPr>
          <w:rFonts w:asciiTheme="minorHAnsi" w:eastAsia="Times New Roman" w:hAnsiTheme="minorHAnsi" w:cstheme="minorHAnsi"/>
        </w:rPr>
        <w:t xml:space="preserve">veřejňování </w:t>
      </w:r>
      <w:r>
        <w:rPr>
          <w:rFonts w:asciiTheme="minorHAnsi" w:eastAsia="Times New Roman" w:hAnsiTheme="minorHAnsi" w:cstheme="minorHAnsi"/>
        </w:rPr>
        <w:t>Z</w:t>
      </w:r>
      <w:r w:rsidRPr="003D5497">
        <w:rPr>
          <w:rFonts w:asciiTheme="minorHAnsi" w:eastAsia="Times New Roman" w:hAnsiTheme="minorHAnsi" w:cstheme="minorHAnsi"/>
        </w:rPr>
        <w:t xml:space="preserve">měnových listů a dodatků </w:t>
      </w:r>
      <w:r>
        <w:rPr>
          <w:rFonts w:asciiTheme="minorHAnsi" w:eastAsia="Times New Roman" w:hAnsiTheme="minorHAnsi" w:cstheme="minorHAnsi"/>
        </w:rPr>
        <w:t xml:space="preserve">ke smlouvám </w:t>
      </w:r>
      <w:r w:rsidRPr="003D5497">
        <w:rPr>
          <w:rFonts w:asciiTheme="minorHAnsi" w:eastAsia="Times New Roman" w:hAnsiTheme="minorHAnsi" w:cstheme="minorHAnsi"/>
        </w:rPr>
        <w:t xml:space="preserve">zajišťuje oddělení veřejných zakázek </w:t>
      </w:r>
      <w:r>
        <w:rPr>
          <w:rFonts w:asciiTheme="minorHAnsi" w:eastAsia="Times New Roman" w:hAnsiTheme="minorHAnsi" w:cstheme="minorHAnsi"/>
        </w:rPr>
        <w:t xml:space="preserve">KSÚS </w:t>
      </w:r>
      <w:r w:rsidRPr="003D5497">
        <w:rPr>
          <w:rFonts w:asciiTheme="minorHAnsi" w:eastAsia="Times New Roman" w:hAnsiTheme="minorHAnsi" w:cstheme="minorHAnsi"/>
        </w:rPr>
        <w:t xml:space="preserve">v </w:t>
      </w:r>
      <w:r>
        <w:rPr>
          <w:rFonts w:asciiTheme="minorHAnsi" w:eastAsia="Times New Roman" w:hAnsiTheme="minorHAnsi" w:cstheme="minorHAnsi"/>
        </w:rPr>
        <w:t>R</w:t>
      </w:r>
      <w:r w:rsidRPr="003D5497">
        <w:rPr>
          <w:rFonts w:asciiTheme="minorHAnsi" w:eastAsia="Times New Roman" w:hAnsiTheme="minorHAnsi" w:cstheme="minorHAnsi"/>
        </w:rPr>
        <w:t xml:space="preserve">egistru smluv </w:t>
      </w:r>
      <w:r>
        <w:rPr>
          <w:rFonts w:asciiTheme="minorHAnsi" w:eastAsia="Times New Roman" w:hAnsiTheme="minorHAnsi" w:cstheme="minorHAnsi"/>
        </w:rPr>
        <w:t xml:space="preserve">a na profilu zadavatele </w:t>
      </w:r>
      <w:r w:rsidRPr="003D5497">
        <w:rPr>
          <w:rFonts w:asciiTheme="minorHAnsi" w:eastAsia="Times New Roman" w:hAnsiTheme="minorHAnsi" w:cstheme="minorHAnsi"/>
        </w:rPr>
        <w:t xml:space="preserve">v souladu s požadavky </w:t>
      </w:r>
      <w:r>
        <w:rPr>
          <w:rFonts w:asciiTheme="minorHAnsi" w:eastAsia="Times New Roman" w:hAnsiTheme="minorHAnsi" w:cstheme="minorHAnsi"/>
        </w:rPr>
        <w:t>příslušných obecně závazných právních předpisů. K</w:t>
      </w:r>
      <w:r w:rsidRPr="003D5497">
        <w:rPr>
          <w:rFonts w:asciiTheme="minorHAnsi" w:eastAsia="Times New Roman" w:hAnsiTheme="minorHAnsi" w:cstheme="minorHAnsi"/>
        </w:rPr>
        <w:t xml:space="preserve">ompletní složku se </w:t>
      </w:r>
      <w:r>
        <w:rPr>
          <w:rFonts w:asciiTheme="minorHAnsi" w:eastAsia="Times New Roman" w:hAnsiTheme="minorHAnsi" w:cstheme="minorHAnsi"/>
        </w:rPr>
        <w:t>Z</w:t>
      </w:r>
      <w:r w:rsidRPr="003D5497">
        <w:rPr>
          <w:rFonts w:asciiTheme="minorHAnsi" w:eastAsia="Times New Roman" w:hAnsiTheme="minorHAnsi" w:cstheme="minorHAnsi"/>
        </w:rPr>
        <w:t>měnovým listem</w:t>
      </w:r>
      <w:r>
        <w:rPr>
          <w:rFonts w:asciiTheme="minorHAnsi" w:eastAsia="Times New Roman" w:hAnsiTheme="minorHAnsi" w:cstheme="minorHAnsi"/>
        </w:rPr>
        <w:t xml:space="preserve"> resp. </w:t>
      </w:r>
      <w:r w:rsidRPr="003D5497">
        <w:rPr>
          <w:rFonts w:asciiTheme="minorHAnsi" w:eastAsia="Times New Roman" w:hAnsiTheme="minorHAnsi" w:cstheme="minorHAnsi"/>
        </w:rPr>
        <w:t xml:space="preserve">návrhem dodatku předkládají vedoucí provozů a technicko-správního úseku neprodleně na obchodní oddělení včetně předávacího protokolu s vyznačeným termínem předání na oddělení veřejných zakázek. Tento postup bude uplatněn i na </w:t>
      </w:r>
      <w:r>
        <w:rPr>
          <w:rFonts w:asciiTheme="minorHAnsi" w:eastAsia="Times New Roman" w:hAnsiTheme="minorHAnsi" w:cstheme="minorHAnsi"/>
        </w:rPr>
        <w:t>veřejné zakázky malého rozsahu</w:t>
      </w:r>
      <w:r w:rsidRPr="003D5497">
        <w:rPr>
          <w:rFonts w:asciiTheme="minorHAnsi" w:eastAsia="Times New Roman" w:hAnsiTheme="minorHAnsi" w:cstheme="minorHAnsi"/>
        </w:rPr>
        <w:t>.</w:t>
      </w:r>
    </w:p>
    <w:p w:rsidR="00391E20" w:rsidRDefault="00391E20" w:rsidP="00AD6519">
      <w:pPr>
        <w:tabs>
          <w:tab w:val="left" w:pos="600"/>
          <w:tab w:val="left" w:pos="1440"/>
        </w:tabs>
        <w:ind w:left="0"/>
        <w:jc w:val="center"/>
        <w:rPr>
          <w:rFonts w:ascii="Times New Roman" w:hAnsi="Times New Roman" w:cs="Times New Roman"/>
          <w:b/>
          <w:bCs/>
          <w:sz w:val="22"/>
          <w:szCs w:val="22"/>
        </w:rPr>
      </w:pPr>
    </w:p>
    <w:p w:rsidR="00AD6519" w:rsidRPr="000F2093" w:rsidRDefault="00AD6519" w:rsidP="00AD6519">
      <w:pPr>
        <w:tabs>
          <w:tab w:val="left" w:pos="600"/>
          <w:tab w:val="left" w:pos="1440"/>
        </w:tabs>
        <w:ind w:left="0"/>
        <w:jc w:val="center"/>
        <w:rPr>
          <w:rFonts w:ascii="Times New Roman" w:hAnsi="Times New Roman" w:cs="Times New Roman"/>
          <w:b/>
          <w:bCs/>
          <w:sz w:val="22"/>
          <w:szCs w:val="22"/>
        </w:rPr>
      </w:pPr>
      <w:r w:rsidRPr="000F2093">
        <w:rPr>
          <w:rFonts w:ascii="Times New Roman" w:hAnsi="Times New Roman" w:cs="Times New Roman"/>
          <w:b/>
          <w:bCs/>
          <w:sz w:val="22"/>
          <w:szCs w:val="22"/>
        </w:rPr>
        <w:t xml:space="preserve">§ </w:t>
      </w:r>
      <w:r w:rsidR="00683ED5" w:rsidRPr="000F2093">
        <w:rPr>
          <w:rFonts w:ascii="Times New Roman" w:hAnsi="Times New Roman" w:cs="Times New Roman"/>
          <w:b/>
          <w:bCs/>
          <w:sz w:val="22"/>
          <w:szCs w:val="22"/>
        </w:rPr>
        <w:t>2</w:t>
      </w:r>
      <w:r w:rsidR="00C862E7">
        <w:rPr>
          <w:rFonts w:ascii="Times New Roman" w:hAnsi="Times New Roman" w:cs="Times New Roman"/>
          <w:b/>
          <w:bCs/>
          <w:sz w:val="22"/>
          <w:szCs w:val="22"/>
        </w:rPr>
        <w:t>1</w:t>
      </w:r>
    </w:p>
    <w:p w:rsidR="00AD6519" w:rsidRPr="000F2093" w:rsidRDefault="00AD6519" w:rsidP="00AD6519">
      <w:pPr>
        <w:tabs>
          <w:tab w:val="left" w:pos="600"/>
          <w:tab w:val="left" w:pos="1440"/>
        </w:tabs>
        <w:spacing w:before="120"/>
        <w:ind w:left="0"/>
        <w:jc w:val="center"/>
        <w:rPr>
          <w:rFonts w:ascii="Times New Roman" w:hAnsi="Times New Roman" w:cs="Times New Roman"/>
          <w:b/>
          <w:bCs/>
          <w:sz w:val="22"/>
          <w:szCs w:val="22"/>
        </w:rPr>
      </w:pPr>
      <w:r w:rsidRPr="000F2093">
        <w:rPr>
          <w:rFonts w:ascii="Times New Roman" w:hAnsi="Times New Roman" w:cs="Times New Roman"/>
          <w:b/>
          <w:bCs/>
          <w:sz w:val="22"/>
          <w:szCs w:val="22"/>
        </w:rPr>
        <w:lastRenderedPageBreak/>
        <w:t>Společné zásady</w:t>
      </w:r>
    </w:p>
    <w:p w:rsidR="00AD6519" w:rsidRPr="000F2093" w:rsidRDefault="00AD6519" w:rsidP="00451FB1">
      <w:pPr>
        <w:pStyle w:val="Odstavecseseznamem3"/>
        <w:numPr>
          <w:ilvl w:val="0"/>
          <w:numId w:val="73"/>
        </w:numPr>
        <w:tabs>
          <w:tab w:val="clear" w:pos="720"/>
        </w:tabs>
        <w:spacing w:after="120" w:line="240" w:lineRule="auto"/>
        <w:ind w:left="714" w:hanging="357"/>
        <w:jc w:val="both"/>
        <w:rPr>
          <w:rFonts w:ascii="Times New Roman" w:hAnsi="Times New Roman" w:cs="Times New Roman"/>
        </w:rPr>
      </w:pPr>
      <w:bookmarkStart w:id="23" w:name="_DV_M400"/>
      <w:bookmarkEnd w:id="23"/>
      <w:r w:rsidRPr="000F2093">
        <w:rPr>
          <w:rFonts w:ascii="Times New Roman" w:hAnsi="Times New Roman" w:cs="Times New Roman"/>
        </w:rPr>
        <w:t>Všechny osoby vyjadřující se k návrhu na Změn</w:t>
      </w:r>
      <w:r w:rsidR="00537276">
        <w:rPr>
          <w:rFonts w:ascii="Times New Roman" w:hAnsi="Times New Roman" w:cs="Times New Roman"/>
        </w:rPr>
        <w:t>u</w:t>
      </w:r>
      <w:r w:rsidRPr="000F2093">
        <w:rPr>
          <w:rFonts w:ascii="Times New Roman" w:hAnsi="Times New Roman" w:cs="Times New Roman"/>
        </w:rPr>
        <w:t xml:space="preserve"> jsou povinny vydat své vyjádření bezodkladně po předložení takového návrhu, nejpozději však do 10 pracovních dní po jeho předložení. Pokud příslušná osoba, která se má v návrhu na Změny, zjistí závažné nedostatky zpracování návrhu nebo není-li návrh dostatečně doložen doklady požadovanými touto Směrnicí, vrátí návrh k provedení opravy či doplnění dokladů osobě, která příslušné osobě návrh předložila. Osoba, jíž byl návrh vrácen, bezodkladně odstraní vytýkané nedostatky návrhu a opětovně jej předloží příslušné osobě k</w:t>
      </w:r>
      <w:r w:rsidR="00185909" w:rsidRPr="000F2093">
        <w:rPr>
          <w:rFonts w:ascii="Times New Roman" w:hAnsi="Times New Roman" w:cs="Times New Roman"/>
        </w:rPr>
        <w:t> </w:t>
      </w:r>
      <w:r w:rsidRPr="000F2093">
        <w:rPr>
          <w:rFonts w:ascii="Times New Roman" w:hAnsi="Times New Roman" w:cs="Times New Roman"/>
        </w:rPr>
        <w:t>vyjádření. V takovém případě běží příslušné osobě lhůta pro vyjádření k návrhu po jeho opětovném předložení od počátku.</w:t>
      </w:r>
    </w:p>
    <w:p w:rsidR="000B35AA" w:rsidRDefault="000B35AA" w:rsidP="00CC0B73">
      <w:pPr>
        <w:jc w:val="center"/>
        <w:rPr>
          <w:rFonts w:ascii="Times New Roman" w:hAnsi="Times New Roman" w:cs="Times New Roman"/>
          <w:b/>
          <w:sz w:val="22"/>
          <w:szCs w:val="22"/>
        </w:rPr>
      </w:pPr>
      <w:bookmarkStart w:id="24" w:name="_DV_M401"/>
      <w:bookmarkStart w:id="25" w:name="_DV_M402"/>
      <w:bookmarkStart w:id="26" w:name="_DV_M403"/>
      <w:bookmarkStart w:id="27" w:name="_DV_M404"/>
      <w:bookmarkStart w:id="28" w:name="_DV_M405"/>
      <w:bookmarkStart w:id="29" w:name="_DV_M406"/>
      <w:bookmarkStart w:id="30" w:name="_DV_M407"/>
      <w:bookmarkStart w:id="31" w:name="_DV_M408"/>
      <w:bookmarkStart w:id="32" w:name="_DV_M409"/>
      <w:bookmarkEnd w:id="24"/>
      <w:bookmarkEnd w:id="25"/>
      <w:bookmarkEnd w:id="26"/>
      <w:bookmarkEnd w:id="27"/>
      <w:bookmarkEnd w:id="28"/>
      <w:bookmarkEnd w:id="29"/>
      <w:bookmarkEnd w:id="30"/>
      <w:bookmarkEnd w:id="31"/>
      <w:bookmarkEnd w:id="32"/>
    </w:p>
    <w:p w:rsidR="00953F91" w:rsidRPr="000F2093" w:rsidRDefault="005B1E4B" w:rsidP="00CC0B73">
      <w:pPr>
        <w:jc w:val="center"/>
        <w:rPr>
          <w:rFonts w:ascii="Times New Roman" w:hAnsi="Times New Roman" w:cs="Times New Roman"/>
          <w:b/>
          <w:sz w:val="22"/>
          <w:szCs w:val="22"/>
        </w:rPr>
      </w:pPr>
      <w:r w:rsidRPr="000F2093">
        <w:rPr>
          <w:rFonts w:ascii="Times New Roman" w:hAnsi="Times New Roman" w:cs="Times New Roman"/>
          <w:b/>
          <w:sz w:val="22"/>
          <w:szCs w:val="22"/>
        </w:rPr>
        <w:t xml:space="preserve">§ </w:t>
      </w:r>
      <w:r w:rsidR="00537276">
        <w:rPr>
          <w:rFonts w:ascii="Times New Roman" w:hAnsi="Times New Roman" w:cs="Times New Roman"/>
          <w:b/>
          <w:sz w:val="22"/>
          <w:szCs w:val="22"/>
        </w:rPr>
        <w:t>2</w:t>
      </w:r>
      <w:r w:rsidR="00C862E7">
        <w:rPr>
          <w:rFonts w:ascii="Times New Roman" w:hAnsi="Times New Roman" w:cs="Times New Roman"/>
          <w:b/>
          <w:sz w:val="22"/>
          <w:szCs w:val="22"/>
        </w:rPr>
        <w:t>2</w:t>
      </w:r>
    </w:p>
    <w:p w:rsidR="00953F91" w:rsidRPr="000F2093" w:rsidRDefault="00953F91" w:rsidP="00CC0B73">
      <w:pPr>
        <w:jc w:val="center"/>
        <w:rPr>
          <w:rFonts w:ascii="Times New Roman" w:hAnsi="Times New Roman" w:cs="Times New Roman"/>
          <w:b/>
          <w:sz w:val="22"/>
          <w:szCs w:val="22"/>
        </w:rPr>
      </w:pPr>
      <w:r w:rsidRPr="000F2093">
        <w:rPr>
          <w:rFonts w:ascii="Times New Roman" w:hAnsi="Times New Roman" w:cs="Times New Roman"/>
          <w:b/>
          <w:sz w:val="22"/>
          <w:szCs w:val="22"/>
        </w:rPr>
        <w:t>Přechodná a zrušující ustanovení</w:t>
      </w:r>
    </w:p>
    <w:p w:rsidR="00E85C6A" w:rsidRPr="000F2093" w:rsidRDefault="009A228B" w:rsidP="006C028C">
      <w:pPr>
        <w:pStyle w:val="Odstavecseseznamem"/>
        <w:numPr>
          <w:ilvl w:val="0"/>
          <w:numId w:val="69"/>
        </w:numPr>
        <w:spacing w:after="200"/>
        <w:ind w:left="420"/>
        <w:jc w:val="both"/>
        <w:rPr>
          <w:rStyle w:val="DeltaViewInsertion"/>
          <w:color w:val="auto"/>
          <w:kern w:val="22"/>
          <w:sz w:val="22"/>
          <w:szCs w:val="22"/>
          <w:u w:val="none"/>
        </w:rPr>
      </w:pPr>
      <w:r w:rsidRPr="000F2093">
        <w:rPr>
          <w:rStyle w:val="DeltaViewInsertion"/>
          <w:color w:val="auto"/>
          <w:kern w:val="22"/>
          <w:sz w:val="22"/>
          <w:szCs w:val="22"/>
          <w:u w:val="none"/>
        </w:rPr>
        <w:t>Změny</w:t>
      </w:r>
      <w:r w:rsidR="0033188A" w:rsidRPr="000F2093">
        <w:rPr>
          <w:rStyle w:val="DeltaViewInsertion"/>
          <w:color w:val="auto"/>
          <w:kern w:val="22"/>
          <w:sz w:val="22"/>
          <w:szCs w:val="22"/>
          <w:u w:val="none"/>
        </w:rPr>
        <w:t xml:space="preserve"> vzniklé přede dnem účinnosti této Směrnice</w:t>
      </w:r>
      <w:r w:rsidRPr="000F2093">
        <w:rPr>
          <w:rStyle w:val="DeltaViewInsertion"/>
          <w:color w:val="auto"/>
          <w:kern w:val="22"/>
          <w:sz w:val="22"/>
          <w:szCs w:val="22"/>
          <w:u w:val="none"/>
        </w:rPr>
        <w:t xml:space="preserve">, které </w:t>
      </w:r>
      <w:r w:rsidR="0033188A" w:rsidRPr="000F2093">
        <w:rPr>
          <w:rStyle w:val="DeltaViewInsertion"/>
          <w:color w:val="auto"/>
          <w:kern w:val="22"/>
          <w:sz w:val="22"/>
          <w:szCs w:val="22"/>
          <w:u w:val="none"/>
        </w:rPr>
        <w:t xml:space="preserve">nebyly do okamžiku </w:t>
      </w:r>
      <w:r w:rsidRPr="000F2093">
        <w:rPr>
          <w:rStyle w:val="DeltaViewInsertion"/>
          <w:color w:val="auto"/>
          <w:kern w:val="22"/>
          <w:sz w:val="22"/>
          <w:szCs w:val="22"/>
          <w:u w:val="none"/>
        </w:rPr>
        <w:t xml:space="preserve">účinnosti této Směrnice zadány postupem dle </w:t>
      </w:r>
      <w:r w:rsidR="00953F91" w:rsidRPr="000F2093">
        <w:rPr>
          <w:rStyle w:val="DeltaViewInsertion"/>
          <w:color w:val="auto"/>
          <w:kern w:val="22"/>
          <w:sz w:val="22"/>
          <w:szCs w:val="22"/>
          <w:u w:val="none"/>
        </w:rPr>
        <w:t>ZVZ</w:t>
      </w:r>
      <w:r w:rsidR="0033188A" w:rsidRPr="000F2093">
        <w:rPr>
          <w:rStyle w:val="DeltaViewInsertion"/>
          <w:color w:val="auto"/>
          <w:kern w:val="22"/>
          <w:sz w:val="22"/>
          <w:szCs w:val="22"/>
          <w:u w:val="none"/>
        </w:rPr>
        <w:t>, se řídí touto Směrnicí</w:t>
      </w:r>
      <w:r w:rsidR="00953F91" w:rsidRPr="000F2093">
        <w:rPr>
          <w:rStyle w:val="DeltaViewInsertion"/>
          <w:color w:val="auto"/>
          <w:kern w:val="22"/>
          <w:sz w:val="22"/>
          <w:szCs w:val="22"/>
          <w:u w:val="none"/>
        </w:rPr>
        <w:t xml:space="preserve"> a ZZVZ</w:t>
      </w:r>
      <w:r w:rsidR="0033188A" w:rsidRPr="000F2093">
        <w:rPr>
          <w:rStyle w:val="DeltaViewInsertion"/>
          <w:color w:val="auto"/>
          <w:kern w:val="22"/>
          <w:sz w:val="22"/>
          <w:szCs w:val="22"/>
          <w:u w:val="none"/>
        </w:rPr>
        <w:t>. Zadáním se rozumí uzavření smlouvy nebo dodatku na předmětnou Změnu.</w:t>
      </w:r>
      <w:r w:rsidR="005460C2" w:rsidRPr="000F2093">
        <w:rPr>
          <w:rStyle w:val="DeltaViewInsertion"/>
          <w:color w:val="auto"/>
          <w:kern w:val="22"/>
          <w:sz w:val="22"/>
          <w:szCs w:val="22"/>
          <w:u w:val="none"/>
        </w:rPr>
        <w:t xml:space="preserve"> JŘBU zahájená</w:t>
      </w:r>
      <w:r w:rsidR="00BE51C1">
        <w:rPr>
          <w:rStyle w:val="DeltaViewInsertion"/>
          <w:color w:val="auto"/>
          <w:kern w:val="22"/>
          <w:sz w:val="22"/>
          <w:szCs w:val="22"/>
          <w:u w:val="none"/>
        </w:rPr>
        <w:t>, ale neukončená</w:t>
      </w:r>
      <w:r w:rsidR="005460C2" w:rsidRPr="000F2093">
        <w:rPr>
          <w:rStyle w:val="DeltaViewInsertion"/>
          <w:color w:val="auto"/>
          <w:kern w:val="22"/>
          <w:sz w:val="22"/>
          <w:szCs w:val="22"/>
          <w:u w:val="none"/>
        </w:rPr>
        <w:t xml:space="preserve"> před účinností této Směrnice</w:t>
      </w:r>
      <w:r w:rsidR="00391E20">
        <w:rPr>
          <w:rStyle w:val="DeltaViewInsertion"/>
          <w:color w:val="auto"/>
          <w:kern w:val="22"/>
          <w:sz w:val="22"/>
          <w:szCs w:val="22"/>
          <w:u w:val="none"/>
        </w:rPr>
        <w:t>,</w:t>
      </w:r>
      <w:r w:rsidR="00BE51C1">
        <w:rPr>
          <w:rStyle w:val="DeltaViewInsertion"/>
          <w:color w:val="auto"/>
          <w:kern w:val="22"/>
          <w:sz w:val="22"/>
          <w:szCs w:val="22"/>
          <w:u w:val="none"/>
        </w:rPr>
        <w:t xml:space="preserve"> </w:t>
      </w:r>
      <w:r w:rsidR="005460C2" w:rsidRPr="000F2093">
        <w:rPr>
          <w:rStyle w:val="DeltaViewInsertion"/>
          <w:color w:val="auto"/>
          <w:kern w:val="22"/>
          <w:sz w:val="22"/>
          <w:szCs w:val="22"/>
          <w:u w:val="none"/>
        </w:rPr>
        <w:t>budou zrušena a administrována dle této Směrnice.</w:t>
      </w:r>
    </w:p>
    <w:p w:rsidR="0033188A" w:rsidRPr="000F2093" w:rsidRDefault="0033188A" w:rsidP="006C028C">
      <w:pPr>
        <w:pStyle w:val="Odstavecseseznamem"/>
        <w:numPr>
          <w:ilvl w:val="0"/>
          <w:numId w:val="69"/>
        </w:numPr>
        <w:spacing w:after="200"/>
        <w:ind w:left="420"/>
        <w:jc w:val="both"/>
        <w:rPr>
          <w:rStyle w:val="DeltaViewInsertion"/>
          <w:color w:val="auto"/>
          <w:kern w:val="22"/>
          <w:sz w:val="22"/>
          <w:szCs w:val="22"/>
          <w:u w:val="none"/>
        </w:rPr>
      </w:pPr>
      <w:r w:rsidRPr="000F2093">
        <w:rPr>
          <w:rStyle w:val="DeltaViewInsertion"/>
          <w:color w:val="auto"/>
          <w:kern w:val="22"/>
          <w:sz w:val="22"/>
          <w:szCs w:val="22"/>
          <w:u w:val="none"/>
        </w:rPr>
        <w:t>Změny, které se týkají Staveb do 30. 9. 2016</w:t>
      </w:r>
      <w:r w:rsidR="00953F91" w:rsidRPr="000F2093">
        <w:rPr>
          <w:rStyle w:val="DeltaViewInsertion"/>
          <w:color w:val="auto"/>
          <w:kern w:val="22"/>
          <w:sz w:val="22"/>
          <w:szCs w:val="22"/>
          <w:u w:val="none"/>
        </w:rPr>
        <w:t xml:space="preserve"> ne</w:t>
      </w:r>
      <w:r w:rsidRPr="000F2093">
        <w:rPr>
          <w:rStyle w:val="DeltaViewInsertion"/>
          <w:color w:val="auto"/>
          <w:kern w:val="22"/>
          <w:sz w:val="22"/>
          <w:szCs w:val="22"/>
          <w:u w:val="none"/>
        </w:rPr>
        <w:t>dokončen</w:t>
      </w:r>
      <w:r w:rsidR="00953F91" w:rsidRPr="000F2093">
        <w:rPr>
          <w:rStyle w:val="DeltaViewInsertion"/>
          <w:color w:val="auto"/>
          <w:kern w:val="22"/>
          <w:sz w:val="22"/>
          <w:szCs w:val="22"/>
          <w:u w:val="none"/>
        </w:rPr>
        <w:t>ých</w:t>
      </w:r>
      <w:r w:rsidRPr="000F2093">
        <w:rPr>
          <w:rStyle w:val="DeltaViewInsertion"/>
          <w:color w:val="auto"/>
          <w:kern w:val="22"/>
          <w:sz w:val="22"/>
          <w:szCs w:val="22"/>
          <w:u w:val="none"/>
        </w:rPr>
        <w:t xml:space="preserve">, budou administrativně začleněny do </w:t>
      </w:r>
      <w:r w:rsidR="00953F91" w:rsidRPr="000F2093">
        <w:rPr>
          <w:rStyle w:val="DeltaViewInsertion"/>
          <w:color w:val="auto"/>
          <w:kern w:val="22"/>
          <w:sz w:val="22"/>
          <w:szCs w:val="22"/>
          <w:u w:val="none"/>
        </w:rPr>
        <w:t xml:space="preserve">některé ze </w:t>
      </w:r>
      <w:r w:rsidR="00EA3F46" w:rsidRPr="000F2093">
        <w:rPr>
          <w:rStyle w:val="DeltaViewInsertion"/>
          <w:color w:val="auto"/>
          <w:kern w:val="22"/>
          <w:sz w:val="22"/>
          <w:szCs w:val="22"/>
          <w:u w:val="none"/>
        </w:rPr>
        <w:t>S</w:t>
      </w:r>
      <w:r w:rsidR="00953F91" w:rsidRPr="000F2093">
        <w:rPr>
          <w:rStyle w:val="DeltaViewInsertion"/>
          <w:color w:val="auto"/>
          <w:kern w:val="22"/>
          <w:sz w:val="22"/>
          <w:szCs w:val="22"/>
          <w:u w:val="none"/>
        </w:rPr>
        <w:t xml:space="preserve">kupin 3 nebo 4. Administrativní začlenění musí být provedeno za splnění zákonem a touto Směrnicí stanovených podmínek pro využití konkrétní Skupiny. Za správné administrativní začlenění do </w:t>
      </w:r>
      <w:r w:rsidR="00091E94" w:rsidRPr="000F2093">
        <w:rPr>
          <w:rStyle w:val="DeltaViewInsertion"/>
          <w:color w:val="auto"/>
          <w:kern w:val="22"/>
          <w:sz w:val="22"/>
          <w:szCs w:val="22"/>
          <w:u w:val="none"/>
        </w:rPr>
        <w:t>S</w:t>
      </w:r>
      <w:r w:rsidR="00953F91" w:rsidRPr="000F2093">
        <w:rPr>
          <w:rStyle w:val="DeltaViewInsertion"/>
          <w:color w:val="auto"/>
          <w:kern w:val="22"/>
          <w:sz w:val="22"/>
          <w:szCs w:val="22"/>
          <w:u w:val="none"/>
        </w:rPr>
        <w:t xml:space="preserve">kupiny odpovídá </w:t>
      </w:r>
      <w:r w:rsidR="00537276">
        <w:rPr>
          <w:rStyle w:val="DeltaViewInsertion"/>
          <w:color w:val="auto"/>
          <w:kern w:val="22"/>
          <w:sz w:val="22"/>
          <w:szCs w:val="22"/>
          <w:u w:val="none"/>
        </w:rPr>
        <w:t>Oprávněná osoba</w:t>
      </w:r>
      <w:r w:rsidR="006C7B3C" w:rsidRPr="000F2093">
        <w:rPr>
          <w:rStyle w:val="DeltaViewInsertion"/>
          <w:color w:val="auto"/>
          <w:kern w:val="22"/>
          <w:sz w:val="22"/>
          <w:szCs w:val="22"/>
          <w:u w:val="none"/>
        </w:rPr>
        <w:t>.</w:t>
      </w:r>
      <w:r w:rsidR="00EA3F46" w:rsidRPr="000F2093">
        <w:rPr>
          <w:rStyle w:val="DeltaViewInsertion"/>
          <w:color w:val="auto"/>
          <w:kern w:val="22"/>
          <w:sz w:val="22"/>
          <w:szCs w:val="22"/>
          <w:u w:val="none"/>
        </w:rPr>
        <w:t xml:space="preserve"> V souladu s § 273 odst. 6 ZZVZ se do součtu celkového nárůstu Změn závazku ze smlouvy podle § 222 odst. 5 písm. c) a odst. 6 písm. c) </w:t>
      </w:r>
      <w:r w:rsidR="00537276">
        <w:rPr>
          <w:rStyle w:val="DeltaViewInsertion"/>
          <w:color w:val="auto"/>
          <w:kern w:val="22"/>
          <w:sz w:val="22"/>
          <w:szCs w:val="22"/>
          <w:u w:val="none"/>
        </w:rPr>
        <w:t xml:space="preserve">ZZVZ </w:t>
      </w:r>
      <w:r w:rsidR="00EA3F46" w:rsidRPr="000F2093">
        <w:rPr>
          <w:rStyle w:val="DeltaViewInsertion"/>
          <w:color w:val="auto"/>
          <w:kern w:val="22"/>
          <w:sz w:val="22"/>
          <w:szCs w:val="22"/>
          <w:u w:val="none"/>
        </w:rPr>
        <w:t xml:space="preserve">započítávají i změny závazků ze smluv na veřejné zakázky provedené přede dnem nabytí účinnosti tohoto zákona. </w:t>
      </w:r>
    </w:p>
    <w:p w:rsidR="000B35AA" w:rsidRDefault="000B35AA" w:rsidP="00953F91">
      <w:pPr>
        <w:pStyle w:val="Odstavecseseznamem"/>
        <w:ind w:left="720"/>
        <w:jc w:val="center"/>
        <w:rPr>
          <w:b/>
          <w:sz w:val="22"/>
          <w:szCs w:val="22"/>
        </w:rPr>
      </w:pPr>
    </w:p>
    <w:p w:rsidR="00953F91" w:rsidRPr="000F2093" w:rsidRDefault="005B1E4B" w:rsidP="00953F91">
      <w:pPr>
        <w:pStyle w:val="Odstavecseseznamem"/>
        <w:ind w:left="720"/>
        <w:jc w:val="center"/>
        <w:rPr>
          <w:b/>
          <w:sz w:val="22"/>
          <w:szCs w:val="22"/>
        </w:rPr>
      </w:pPr>
      <w:r w:rsidRPr="000F2093">
        <w:rPr>
          <w:b/>
          <w:sz w:val="22"/>
          <w:szCs w:val="22"/>
        </w:rPr>
        <w:t xml:space="preserve">§ </w:t>
      </w:r>
      <w:r w:rsidR="00537276">
        <w:rPr>
          <w:b/>
          <w:sz w:val="22"/>
          <w:szCs w:val="22"/>
        </w:rPr>
        <w:t>2</w:t>
      </w:r>
      <w:r w:rsidR="00C862E7">
        <w:rPr>
          <w:b/>
          <w:sz w:val="22"/>
          <w:szCs w:val="22"/>
        </w:rPr>
        <w:t>3</w:t>
      </w:r>
    </w:p>
    <w:p w:rsidR="00953F91" w:rsidRPr="000F2093" w:rsidRDefault="00953F91" w:rsidP="00953F91">
      <w:pPr>
        <w:pStyle w:val="Odstavecseseznamem"/>
        <w:spacing w:after="200"/>
        <w:ind w:left="720"/>
        <w:jc w:val="center"/>
        <w:rPr>
          <w:b/>
          <w:sz w:val="22"/>
          <w:szCs w:val="22"/>
        </w:rPr>
      </w:pPr>
      <w:r w:rsidRPr="000F2093">
        <w:rPr>
          <w:b/>
          <w:sz w:val="22"/>
          <w:szCs w:val="22"/>
        </w:rPr>
        <w:t>Účinnost</w:t>
      </w:r>
    </w:p>
    <w:p w:rsidR="00953F91" w:rsidRPr="000F2093" w:rsidRDefault="00953F91" w:rsidP="00355993">
      <w:pPr>
        <w:pStyle w:val="Odstavecseseznamem"/>
        <w:numPr>
          <w:ilvl w:val="0"/>
          <w:numId w:val="70"/>
        </w:numPr>
        <w:ind w:left="709" w:hanging="283"/>
        <w:jc w:val="both"/>
        <w:rPr>
          <w:sz w:val="22"/>
          <w:szCs w:val="22"/>
        </w:rPr>
      </w:pPr>
      <w:r w:rsidRPr="000F2093">
        <w:rPr>
          <w:sz w:val="22"/>
          <w:szCs w:val="22"/>
        </w:rPr>
        <w:t xml:space="preserve">Tato Směrnice nabývá účinnosti dnem </w:t>
      </w:r>
      <w:r w:rsidR="00F76015">
        <w:rPr>
          <w:b/>
          <w:sz w:val="22"/>
          <w:szCs w:val="22"/>
          <w:highlight w:val="green"/>
        </w:rPr>
        <w:t>3</w:t>
      </w:r>
      <w:r w:rsidR="003311AC" w:rsidRPr="003311AC">
        <w:rPr>
          <w:b/>
          <w:sz w:val="22"/>
          <w:szCs w:val="22"/>
          <w:highlight w:val="green"/>
        </w:rPr>
        <w:t>.</w:t>
      </w:r>
      <w:r w:rsidR="00F76015">
        <w:rPr>
          <w:b/>
          <w:sz w:val="22"/>
          <w:szCs w:val="22"/>
          <w:highlight w:val="green"/>
        </w:rPr>
        <w:t>února</w:t>
      </w:r>
      <w:r w:rsidR="003311AC" w:rsidRPr="003311AC">
        <w:rPr>
          <w:b/>
          <w:sz w:val="22"/>
          <w:szCs w:val="22"/>
          <w:highlight w:val="green"/>
        </w:rPr>
        <w:t xml:space="preserve"> </w:t>
      </w:r>
      <w:r w:rsidR="00F76015" w:rsidRPr="003311AC">
        <w:rPr>
          <w:b/>
          <w:sz w:val="22"/>
          <w:szCs w:val="22"/>
          <w:highlight w:val="green"/>
        </w:rPr>
        <w:t>201</w:t>
      </w:r>
      <w:r w:rsidR="00F76015">
        <w:rPr>
          <w:b/>
          <w:sz w:val="22"/>
          <w:szCs w:val="22"/>
        </w:rPr>
        <w:t>7</w:t>
      </w:r>
    </w:p>
    <w:p w:rsidR="00953F91" w:rsidRPr="000F2093" w:rsidRDefault="00953F91" w:rsidP="00953F91">
      <w:pPr>
        <w:jc w:val="both"/>
        <w:rPr>
          <w:rFonts w:ascii="Times New Roman" w:hAnsi="Times New Roman" w:cs="Times New Roman"/>
          <w:sz w:val="22"/>
          <w:szCs w:val="22"/>
        </w:rPr>
      </w:pPr>
    </w:p>
    <w:p w:rsidR="00953F91" w:rsidRPr="000F2093" w:rsidRDefault="00953F91" w:rsidP="00953F91">
      <w:pPr>
        <w:ind w:left="426"/>
        <w:jc w:val="both"/>
        <w:rPr>
          <w:rFonts w:ascii="Times New Roman" w:hAnsi="Times New Roman" w:cs="Times New Roman"/>
          <w:sz w:val="22"/>
          <w:szCs w:val="22"/>
        </w:rPr>
      </w:pPr>
      <w:r w:rsidRPr="000F2093">
        <w:rPr>
          <w:rFonts w:ascii="Times New Roman" w:hAnsi="Times New Roman" w:cs="Times New Roman"/>
          <w:sz w:val="22"/>
          <w:szCs w:val="22"/>
        </w:rPr>
        <w:t>V</w:t>
      </w:r>
      <w:r w:rsidR="003311AC">
        <w:rPr>
          <w:rFonts w:ascii="Times New Roman" w:hAnsi="Times New Roman" w:cs="Times New Roman"/>
          <w:sz w:val="22"/>
          <w:szCs w:val="22"/>
        </w:rPr>
        <w:t> </w:t>
      </w:r>
      <w:r w:rsidRPr="000F2093">
        <w:rPr>
          <w:rFonts w:ascii="Times New Roman" w:hAnsi="Times New Roman" w:cs="Times New Roman"/>
          <w:sz w:val="22"/>
          <w:szCs w:val="22"/>
        </w:rPr>
        <w:t>Pra</w:t>
      </w:r>
      <w:r w:rsidR="007C176E" w:rsidRPr="000F2093">
        <w:rPr>
          <w:rFonts w:ascii="Times New Roman" w:hAnsi="Times New Roman" w:cs="Times New Roman"/>
          <w:sz w:val="22"/>
          <w:szCs w:val="22"/>
        </w:rPr>
        <w:t>z</w:t>
      </w:r>
      <w:r w:rsidRPr="000F2093">
        <w:rPr>
          <w:rFonts w:ascii="Times New Roman" w:hAnsi="Times New Roman" w:cs="Times New Roman"/>
          <w:sz w:val="22"/>
          <w:szCs w:val="22"/>
        </w:rPr>
        <w:t>e</w:t>
      </w:r>
      <w:r w:rsidR="003311AC">
        <w:rPr>
          <w:rFonts w:ascii="Times New Roman" w:hAnsi="Times New Roman" w:cs="Times New Roman"/>
          <w:sz w:val="22"/>
          <w:szCs w:val="22"/>
        </w:rPr>
        <w:t xml:space="preserve"> dne</w:t>
      </w:r>
      <w:r w:rsidRPr="000F2093">
        <w:rPr>
          <w:rFonts w:ascii="Times New Roman" w:hAnsi="Times New Roman" w:cs="Times New Roman"/>
          <w:sz w:val="22"/>
          <w:szCs w:val="22"/>
        </w:rPr>
        <w:t xml:space="preserve"> </w:t>
      </w:r>
      <w:r w:rsidR="00F76015">
        <w:rPr>
          <w:rFonts w:ascii="Times New Roman" w:hAnsi="Times New Roman" w:cs="Times New Roman"/>
          <w:b/>
          <w:sz w:val="22"/>
          <w:szCs w:val="22"/>
        </w:rPr>
        <w:t>03.02.2017</w:t>
      </w:r>
    </w:p>
    <w:p w:rsidR="00953F91" w:rsidRPr="000F2093" w:rsidRDefault="00953F91" w:rsidP="00953F91">
      <w:pPr>
        <w:ind w:left="426"/>
        <w:jc w:val="both"/>
        <w:rPr>
          <w:rFonts w:ascii="Times New Roman" w:hAnsi="Times New Roman" w:cs="Times New Roman"/>
          <w:sz w:val="22"/>
          <w:szCs w:val="22"/>
        </w:rPr>
      </w:pPr>
    </w:p>
    <w:p w:rsidR="00953F91" w:rsidRPr="000F2093" w:rsidRDefault="00953F91" w:rsidP="00953F91">
      <w:pPr>
        <w:ind w:left="5103"/>
        <w:jc w:val="center"/>
        <w:rPr>
          <w:rFonts w:ascii="Times New Roman" w:hAnsi="Times New Roman" w:cs="Times New Roman"/>
          <w:sz w:val="22"/>
          <w:szCs w:val="22"/>
        </w:rPr>
      </w:pPr>
      <w:r w:rsidRPr="000F2093">
        <w:rPr>
          <w:rFonts w:ascii="Times New Roman" w:hAnsi="Times New Roman" w:cs="Times New Roman"/>
          <w:sz w:val="22"/>
          <w:szCs w:val="22"/>
        </w:rPr>
        <w:t>…………………………………..</w:t>
      </w:r>
    </w:p>
    <w:p w:rsidR="00953F91" w:rsidRPr="000F2093" w:rsidRDefault="00ED3EC0" w:rsidP="00953F91">
      <w:pPr>
        <w:ind w:left="5103"/>
        <w:jc w:val="center"/>
        <w:rPr>
          <w:rFonts w:ascii="Times New Roman" w:hAnsi="Times New Roman" w:cs="Times New Roman"/>
          <w:sz w:val="22"/>
          <w:szCs w:val="22"/>
        </w:rPr>
      </w:pPr>
      <w:r>
        <w:rPr>
          <w:rFonts w:ascii="Times New Roman" w:hAnsi="Times New Roman" w:cs="Times New Roman"/>
          <w:sz w:val="22"/>
          <w:szCs w:val="22"/>
        </w:rPr>
        <w:t>Bc. Zdeněk Dvořák</w:t>
      </w:r>
    </w:p>
    <w:p w:rsidR="00953F91" w:rsidRPr="000F2093" w:rsidRDefault="00953F91" w:rsidP="00953F91">
      <w:pPr>
        <w:ind w:left="5103"/>
        <w:jc w:val="center"/>
        <w:rPr>
          <w:rFonts w:ascii="Times New Roman" w:hAnsi="Times New Roman" w:cs="Times New Roman"/>
          <w:sz w:val="22"/>
          <w:szCs w:val="22"/>
        </w:rPr>
      </w:pPr>
      <w:r w:rsidRPr="000F2093">
        <w:rPr>
          <w:rFonts w:ascii="Times New Roman" w:hAnsi="Times New Roman" w:cs="Times New Roman"/>
          <w:sz w:val="22"/>
          <w:szCs w:val="22"/>
        </w:rPr>
        <w:t>ředitel</w:t>
      </w:r>
    </w:p>
    <w:p w:rsidR="00953F91" w:rsidRPr="00C862E7" w:rsidRDefault="00C862E7" w:rsidP="00953F91">
      <w:pPr>
        <w:spacing w:after="200"/>
        <w:jc w:val="both"/>
        <w:rPr>
          <w:rStyle w:val="DeltaViewInsertion"/>
          <w:rFonts w:ascii="Times New Roman" w:hAnsi="Times New Roman" w:cs="Times New Roman"/>
          <w:b/>
          <w:color w:val="auto"/>
          <w:kern w:val="22"/>
          <w:sz w:val="22"/>
          <w:szCs w:val="22"/>
          <w:u w:val="none"/>
        </w:rPr>
      </w:pPr>
      <w:r w:rsidRPr="00C862E7">
        <w:rPr>
          <w:rStyle w:val="DeltaViewInsertion"/>
          <w:rFonts w:ascii="Times New Roman" w:hAnsi="Times New Roman" w:cs="Times New Roman"/>
          <w:b/>
          <w:color w:val="auto"/>
          <w:kern w:val="22"/>
          <w:sz w:val="22"/>
          <w:szCs w:val="22"/>
          <w:u w:val="none"/>
        </w:rPr>
        <w:t>Přílohy:</w:t>
      </w:r>
    </w:p>
    <w:p w:rsidR="00C862E7" w:rsidRPr="00C862E7" w:rsidRDefault="00C862E7" w:rsidP="00C862E7">
      <w:pPr>
        <w:pStyle w:val="Odstavecseseznamem"/>
        <w:numPr>
          <w:ilvl w:val="3"/>
          <w:numId w:val="73"/>
        </w:numPr>
        <w:spacing w:after="200"/>
        <w:jc w:val="both"/>
        <w:rPr>
          <w:kern w:val="22"/>
          <w:sz w:val="22"/>
          <w:szCs w:val="22"/>
        </w:rPr>
      </w:pPr>
      <w:r w:rsidRPr="000F2093">
        <w:t>Krycí list ZBV</w:t>
      </w:r>
    </w:p>
    <w:p w:rsidR="00C862E7" w:rsidRPr="00C862E7" w:rsidRDefault="00C862E7" w:rsidP="00C862E7">
      <w:pPr>
        <w:pStyle w:val="Odstavecseseznamem"/>
        <w:numPr>
          <w:ilvl w:val="3"/>
          <w:numId w:val="73"/>
        </w:numPr>
        <w:spacing w:after="200"/>
        <w:jc w:val="both"/>
        <w:rPr>
          <w:kern w:val="22"/>
          <w:sz w:val="22"/>
          <w:szCs w:val="22"/>
        </w:rPr>
      </w:pPr>
      <w:r w:rsidRPr="000F2093">
        <w:t xml:space="preserve">Změnový list pro Změny Skupiny </w:t>
      </w:r>
      <w:r>
        <w:t>1-5</w:t>
      </w:r>
    </w:p>
    <w:p w:rsidR="00C862E7" w:rsidRPr="00C862E7" w:rsidRDefault="00C862E7" w:rsidP="00C862E7">
      <w:pPr>
        <w:pStyle w:val="Odstavecseseznamem"/>
        <w:numPr>
          <w:ilvl w:val="3"/>
          <w:numId w:val="73"/>
        </w:numPr>
        <w:spacing w:after="200"/>
        <w:jc w:val="both"/>
        <w:rPr>
          <w:kern w:val="22"/>
          <w:sz w:val="22"/>
          <w:szCs w:val="22"/>
        </w:rPr>
      </w:pPr>
      <w:r w:rsidRPr="000F2093">
        <w:t>Zápis o projednání ocenění soupisu prací a ceny stavebního objektu/provozního souboru</w:t>
      </w:r>
    </w:p>
    <w:p w:rsidR="00C862E7" w:rsidRPr="00C862E7" w:rsidRDefault="00C862E7" w:rsidP="00C862E7">
      <w:pPr>
        <w:pStyle w:val="Odstavecseseznamem"/>
        <w:numPr>
          <w:ilvl w:val="3"/>
          <w:numId w:val="73"/>
        </w:numPr>
        <w:spacing w:after="200"/>
        <w:jc w:val="both"/>
        <w:rPr>
          <w:kern w:val="22"/>
          <w:sz w:val="22"/>
          <w:szCs w:val="22"/>
        </w:rPr>
      </w:pPr>
      <w:r w:rsidRPr="000F2093">
        <w:t>Rozpis ocenění změn položek</w:t>
      </w:r>
    </w:p>
    <w:p w:rsidR="00C862E7" w:rsidRPr="00C862E7" w:rsidRDefault="00C862E7" w:rsidP="00C862E7">
      <w:pPr>
        <w:pStyle w:val="Odstavecseseznamem"/>
        <w:numPr>
          <w:ilvl w:val="3"/>
          <w:numId w:val="73"/>
        </w:numPr>
        <w:spacing w:after="200"/>
        <w:jc w:val="both"/>
        <w:rPr>
          <w:kern w:val="22"/>
          <w:sz w:val="22"/>
          <w:szCs w:val="22"/>
        </w:rPr>
      </w:pPr>
      <w:r w:rsidRPr="000F2093">
        <w:t xml:space="preserve">Přehled zařazení </w:t>
      </w:r>
      <w:r>
        <w:t xml:space="preserve">změn </w:t>
      </w:r>
      <w:r w:rsidRPr="000F2093">
        <w:t>do skupin</w:t>
      </w:r>
    </w:p>
    <w:p w:rsidR="00C862E7" w:rsidRPr="00C862E7" w:rsidRDefault="00C862E7" w:rsidP="00C862E7">
      <w:pPr>
        <w:pStyle w:val="Odstavecseseznamem"/>
        <w:numPr>
          <w:ilvl w:val="3"/>
          <w:numId w:val="73"/>
        </w:numPr>
        <w:spacing w:after="200"/>
        <w:jc w:val="both"/>
        <w:rPr>
          <w:kern w:val="22"/>
          <w:sz w:val="22"/>
          <w:szCs w:val="22"/>
        </w:rPr>
      </w:pPr>
      <w:r>
        <w:t>Přehled dalších dokladů</w:t>
      </w:r>
    </w:p>
    <w:p w:rsidR="00C862E7" w:rsidRPr="00C862E7" w:rsidRDefault="00C862E7" w:rsidP="00C862E7">
      <w:pPr>
        <w:pStyle w:val="Odstavecseseznamem"/>
        <w:spacing w:after="200"/>
        <w:ind w:left="1800"/>
        <w:jc w:val="both"/>
        <w:rPr>
          <w:rStyle w:val="DeltaViewInsertion"/>
          <w:color w:val="auto"/>
          <w:kern w:val="22"/>
          <w:sz w:val="22"/>
          <w:szCs w:val="22"/>
          <w:u w:val="none"/>
        </w:rPr>
      </w:pPr>
    </w:p>
    <w:sectPr w:rsidR="00C862E7" w:rsidRPr="00C862E7" w:rsidSect="00DF33F4">
      <w:pgSz w:w="11906" w:h="16838" w:code="9"/>
      <w:pgMar w:top="1417" w:right="1417" w:bottom="1417" w:left="1417"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ABA" w:rsidRDefault="00536ABA">
      <w:pPr>
        <w:spacing w:before="0" w:after="0"/>
      </w:pPr>
      <w:r>
        <w:separator/>
      </w:r>
    </w:p>
  </w:endnote>
  <w:endnote w:type="continuationSeparator" w:id="0">
    <w:p w:rsidR="00536ABA" w:rsidRDefault="00536AB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font392">
    <w:altName w:val="Times New Roman"/>
    <w:charset w:val="EE"/>
    <w:family w:val="auto"/>
    <w:pitch w:val="variable"/>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ABA" w:rsidRDefault="00536ABA">
      <w:pPr>
        <w:spacing w:before="0" w:after="0"/>
      </w:pPr>
      <w:r>
        <w:separator/>
      </w:r>
    </w:p>
  </w:footnote>
  <w:footnote w:type="continuationSeparator" w:id="0">
    <w:p w:rsidR="00536ABA" w:rsidRDefault="00536ABA">
      <w:pPr>
        <w:spacing w:before="0" w:after="0"/>
      </w:pPr>
      <w:r>
        <w:continuationSeparator/>
      </w:r>
    </w:p>
  </w:footnote>
  <w:footnote w:id="1">
    <w:p w:rsidR="005200C7" w:rsidRDefault="005200C7">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 w:id="2">
    <w:p w:rsidR="005200C7" w:rsidRDefault="005200C7" w:rsidP="00866AE1">
      <w:pPr>
        <w:pStyle w:val="Textpoznpodarou"/>
      </w:pPr>
      <w:r>
        <w:rPr>
          <w:rStyle w:val="Znakapoznpodarou"/>
        </w:rPr>
        <w:footnoteRef/>
      </w:r>
      <w:r>
        <w:t xml:space="preserve"> Např. Změna kladná v hodnotě 40.000,- Kč a Změna záporná v hodnotě -30.000,- Kč činí v součtu absolutních hodnot celkem 70.000,- Kč.</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nsid w:val="00000008"/>
    <w:multiLevelType w:val="multilevel"/>
    <w:tmpl w:val="D818A4F6"/>
    <w:lvl w:ilvl="0">
      <w:start w:val="1"/>
      <w:numFmt w:val="decimal"/>
      <w:lvlText w:val="(%1)"/>
      <w:lvlJc w:val="left"/>
      <w:pPr>
        <w:tabs>
          <w:tab w:val="num" w:pos="720"/>
        </w:tabs>
        <w:ind w:left="720" w:hanging="360"/>
      </w:pPr>
      <w:rPr>
        <w:rFonts w:cs="Times New Roman"/>
        <w:sz w:val="22"/>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9"/>
    <w:multiLevelType w:val="multilevel"/>
    <w:tmpl w:val="43CE8654"/>
    <w:lvl w:ilvl="0">
      <w:start w:val="1"/>
      <w:numFmt w:val="lowerLetter"/>
      <w:lvlText w:val="%1)"/>
      <w:lvlJc w:val="left"/>
      <w:pPr>
        <w:tabs>
          <w:tab w:val="num" w:pos="720"/>
        </w:tabs>
        <w:ind w:left="720" w:hanging="360"/>
      </w:pPr>
      <w:rPr>
        <w:rFonts w:cs="Times New Roman"/>
        <w:sz w:val="24"/>
        <w:szCs w:val="24"/>
      </w:rPr>
    </w:lvl>
    <w:lvl w:ilvl="1">
      <w:start w:val="1"/>
      <w:numFmt w:val="lowerLetter"/>
      <w:lvlText w:val="%2)"/>
      <w:lvlJc w:val="left"/>
      <w:pPr>
        <w:tabs>
          <w:tab w:val="num" w:pos="1080"/>
        </w:tabs>
        <w:ind w:left="1080" w:hanging="360"/>
      </w:pPr>
      <w:rPr>
        <w:rFonts w:cs="Times New Roman"/>
        <w:sz w:val="22"/>
        <w:szCs w:val="22"/>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sz w:val="24"/>
        <w:szCs w:val="24"/>
      </w:rPr>
    </w:lvl>
  </w:abstractNum>
  <w:abstractNum w:abstractNumId="3">
    <w:nsid w:val="0000000A"/>
    <w:multiLevelType w:val="multilevel"/>
    <w:tmpl w:val="91D8892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cs="Times New Roman"/>
        <w:sz w:val="22"/>
        <w:szCs w:val="22"/>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4">
    <w:nsid w:val="0000000C"/>
    <w:multiLevelType w:val="multilevel"/>
    <w:tmpl w:val="46B86D4A"/>
    <w:lvl w:ilvl="0">
      <w:start w:val="1"/>
      <w:numFmt w:val="decimal"/>
      <w:lvlText w:val="(%1)"/>
      <w:lvlJc w:val="left"/>
      <w:pPr>
        <w:tabs>
          <w:tab w:val="num" w:pos="720"/>
        </w:tabs>
        <w:ind w:left="720" w:hanging="360"/>
      </w:pPr>
      <w:rPr>
        <w:rFonts w:cs="Times New Roman"/>
        <w:b w:val="0"/>
        <w:sz w:val="22"/>
        <w:szCs w:val="24"/>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5">
    <w:nsid w:val="0000000D"/>
    <w:multiLevelType w:val="multilevel"/>
    <w:tmpl w:val="36328774"/>
    <w:lvl w:ilvl="0">
      <w:start w:val="1"/>
      <w:numFmt w:val="lowerLetter"/>
      <w:lvlText w:val="%1)"/>
      <w:lvlJc w:val="left"/>
      <w:pPr>
        <w:tabs>
          <w:tab w:val="num" w:pos="720"/>
        </w:tabs>
        <w:ind w:left="720" w:hanging="360"/>
      </w:pPr>
      <w:rPr>
        <w:rFonts w:cs="Times New Roman"/>
        <w:sz w:val="22"/>
        <w:szCs w:val="22"/>
      </w:rPr>
    </w:lvl>
    <w:lvl w:ilvl="1">
      <w:start w:val="1"/>
      <w:numFmt w:val="lowerRoman"/>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sz w:val="24"/>
        <w:szCs w:val="24"/>
      </w:rPr>
    </w:lvl>
  </w:abstractNum>
  <w:abstractNum w:abstractNumId="6">
    <w:nsid w:val="0000000E"/>
    <w:multiLevelType w:val="multilevel"/>
    <w:tmpl w:val="6936CB4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7">
    <w:nsid w:val="012A5BFB"/>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8">
    <w:nsid w:val="01E442D1"/>
    <w:multiLevelType w:val="multilevel"/>
    <w:tmpl w:val="0AB404D4"/>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576" w:hanging="576"/>
      </w:pPr>
      <w:rPr>
        <w:rFonts w:cs="Times New Roman" w:hint="default"/>
      </w:rPr>
    </w:lvl>
    <w:lvl w:ilvl="2">
      <w:start w:val="1"/>
      <w:numFmt w:val="decimal"/>
      <w:pStyle w:val="Nadpis3"/>
      <w:lvlText w:val="%3)"/>
      <w:lvlJc w:val="left"/>
      <w:pPr>
        <w:ind w:left="720" w:hanging="720"/>
      </w:pPr>
      <w:rPr>
        <w:rFonts w:hint="default"/>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9">
    <w:nsid w:val="0203606B"/>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025767AE"/>
    <w:multiLevelType w:val="multilevel"/>
    <w:tmpl w:val="CD6AE430"/>
    <w:lvl w:ilvl="0">
      <w:start w:val="1"/>
      <w:numFmt w:val="decimal"/>
      <w:lvlText w:val="(%1)"/>
      <w:lvlJc w:val="left"/>
      <w:pPr>
        <w:tabs>
          <w:tab w:val="num" w:pos="720"/>
        </w:tabs>
        <w:ind w:left="720" w:hanging="360"/>
      </w:pPr>
      <w:rPr>
        <w:rFonts w:cs="Times New Roman"/>
        <w:sz w:val="22"/>
        <w:szCs w:val="24"/>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11">
    <w:nsid w:val="02911D44"/>
    <w:multiLevelType w:val="multilevel"/>
    <w:tmpl w:val="4844E97A"/>
    <w:lvl w:ilvl="0">
      <w:start w:val="1"/>
      <w:numFmt w:val="decimal"/>
      <w:lvlText w:val="(%1)"/>
      <w:lvlJc w:val="left"/>
      <w:pPr>
        <w:tabs>
          <w:tab w:val="num" w:pos="720"/>
        </w:tabs>
        <w:ind w:left="720" w:hanging="360"/>
      </w:pPr>
      <w:rPr>
        <w:rFonts w:cs="Times New Roman" w:hint="default"/>
        <w:sz w:val="22"/>
        <w:szCs w:val="22"/>
      </w:rPr>
    </w:lvl>
    <w:lvl w:ilvl="1">
      <w:start w:val="1"/>
      <w:numFmt w:val="lowerLetter"/>
      <w:lvlText w:val="%2)"/>
      <w:lvlJc w:val="left"/>
      <w:pPr>
        <w:tabs>
          <w:tab w:val="num" w:pos="1080"/>
        </w:tabs>
        <w:ind w:left="1080" w:hanging="360"/>
      </w:pPr>
      <w:rPr>
        <w:rFonts w:cs="Times New Roman" w:hint="default"/>
        <w:sz w:val="22"/>
        <w:szCs w:val="22"/>
      </w:rPr>
    </w:lvl>
    <w:lvl w:ilvl="2">
      <w:start w:val="1"/>
      <w:numFmt w:val="lowerRoman"/>
      <w:lvlText w:val="%3."/>
      <w:lvlJc w:val="left"/>
      <w:pPr>
        <w:tabs>
          <w:tab w:val="num" w:pos="1440"/>
        </w:tabs>
        <w:ind w:left="1440" w:hanging="360"/>
      </w:pPr>
      <w:rPr>
        <w:rFonts w:cs="Times New Roman" w:hint="default"/>
        <w:sz w:val="24"/>
        <w:szCs w:val="24"/>
      </w:rPr>
    </w:lvl>
    <w:lvl w:ilvl="3">
      <w:start w:val="1"/>
      <w:numFmt w:val="decimal"/>
      <w:lvlText w:val="%4."/>
      <w:lvlJc w:val="left"/>
      <w:pPr>
        <w:tabs>
          <w:tab w:val="num" w:pos="1800"/>
        </w:tabs>
        <w:ind w:left="1800" w:hanging="360"/>
      </w:pPr>
      <w:rPr>
        <w:rFonts w:cs="Times New Roman" w:hint="default"/>
        <w:sz w:val="24"/>
        <w:szCs w:val="24"/>
      </w:rPr>
    </w:lvl>
    <w:lvl w:ilvl="4">
      <w:start w:val="1"/>
      <w:numFmt w:val="lowerLetter"/>
      <w:lvlText w:val="%5."/>
      <w:lvlJc w:val="left"/>
      <w:pPr>
        <w:tabs>
          <w:tab w:val="num" w:pos="2160"/>
        </w:tabs>
        <w:ind w:left="2160" w:hanging="360"/>
      </w:pPr>
      <w:rPr>
        <w:rFonts w:cs="Times New Roman" w:hint="default"/>
        <w:sz w:val="24"/>
        <w:szCs w:val="24"/>
      </w:rPr>
    </w:lvl>
    <w:lvl w:ilvl="5">
      <w:start w:val="1"/>
      <w:numFmt w:val="lowerRoman"/>
      <w:lvlText w:val="%6."/>
      <w:lvlJc w:val="left"/>
      <w:pPr>
        <w:tabs>
          <w:tab w:val="num" w:pos="2520"/>
        </w:tabs>
        <w:ind w:left="2520" w:hanging="360"/>
      </w:pPr>
      <w:rPr>
        <w:rFonts w:cs="Times New Roman" w:hint="default"/>
        <w:sz w:val="24"/>
        <w:szCs w:val="24"/>
      </w:rPr>
    </w:lvl>
    <w:lvl w:ilvl="6">
      <w:start w:val="1"/>
      <w:numFmt w:val="decimal"/>
      <w:lvlText w:val="%7."/>
      <w:lvlJc w:val="left"/>
      <w:pPr>
        <w:tabs>
          <w:tab w:val="num" w:pos="2880"/>
        </w:tabs>
        <w:ind w:left="2880" w:hanging="360"/>
      </w:pPr>
      <w:rPr>
        <w:rFonts w:cs="Times New Roman" w:hint="default"/>
        <w:sz w:val="24"/>
        <w:szCs w:val="24"/>
      </w:rPr>
    </w:lvl>
    <w:lvl w:ilvl="7">
      <w:start w:val="1"/>
      <w:numFmt w:val="lowerLetter"/>
      <w:lvlText w:val="%8."/>
      <w:lvlJc w:val="left"/>
      <w:pPr>
        <w:tabs>
          <w:tab w:val="num" w:pos="3240"/>
        </w:tabs>
        <w:ind w:left="3240" w:hanging="360"/>
      </w:pPr>
      <w:rPr>
        <w:rFonts w:cs="Times New Roman" w:hint="default"/>
        <w:sz w:val="24"/>
        <w:szCs w:val="24"/>
      </w:rPr>
    </w:lvl>
    <w:lvl w:ilvl="8">
      <w:start w:val="1"/>
      <w:numFmt w:val="lowerRoman"/>
      <w:lvlText w:val="%9."/>
      <w:lvlJc w:val="left"/>
      <w:pPr>
        <w:tabs>
          <w:tab w:val="num" w:pos="3600"/>
        </w:tabs>
        <w:ind w:left="3600" w:hanging="360"/>
      </w:pPr>
      <w:rPr>
        <w:rFonts w:cs="Times New Roman" w:hint="default"/>
        <w:color w:val="0000FF"/>
        <w:sz w:val="24"/>
        <w:szCs w:val="24"/>
        <w:u w:val="double"/>
      </w:rPr>
    </w:lvl>
  </w:abstractNum>
  <w:abstractNum w:abstractNumId="12">
    <w:nsid w:val="04A85300"/>
    <w:multiLevelType w:val="hybridMultilevel"/>
    <w:tmpl w:val="81947952"/>
    <w:lvl w:ilvl="0" w:tplc="F080EDAC">
      <w:start w:val="1"/>
      <w:numFmt w:val="decimal"/>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3">
    <w:nsid w:val="052A5A95"/>
    <w:multiLevelType w:val="hybridMultilevel"/>
    <w:tmpl w:val="AEDA803A"/>
    <w:lvl w:ilvl="0" w:tplc="8F24FD0E">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064957B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08DF7257"/>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0A174C3B"/>
    <w:multiLevelType w:val="hybridMultilevel"/>
    <w:tmpl w:val="8DC2DDDC"/>
    <w:lvl w:ilvl="0" w:tplc="D362E48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0BCE13E1"/>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18">
    <w:nsid w:val="0C745E93"/>
    <w:multiLevelType w:val="hybridMultilevel"/>
    <w:tmpl w:val="1B088760"/>
    <w:lvl w:ilvl="0" w:tplc="7352A038">
      <w:start w:val="1"/>
      <w:numFmt w:val="decimalZero"/>
      <w:lvlText w:val="%1."/>
      <w:lvlJc w:val="left"/>
      <w:pPr>
        <w:ind w:left="465" w:hanging="360"/>
      </w:pPr>
      <w:rPr>
        <w:rFonts w:hint="default"/>
      </w:rPr>
    </w:lvl>
    <w:lvl w:ilvl="1" w:tplc="04050019" w:tentative="1">
      <w:start w:val="1"/>
      <w:numFmt w:val="lowerLetter"/>
      <w:lvlText w:val="%2."/>
      <w:lvlJc w:val="left"/>
      <w:pPr>
        <w:ind w:left="1185" w:hanging="360"/>
      </w:pPr>
    </w:lvl>
    <w:lvl w:ilvl="2" w:tplc="0405001B" w:tentative="1">
      <w:start w:val="1"/>
      <w:numFmt w:val="lowerRoman"/>
      <w:lvlText w:val="%3."/>
      <w:lvlJc w:val="right"/>
      <w:pPr>
        <w:ind w:left="1905" w:hanging="180"/>
      </w:pPr>
    </w:lvl>
    <w:lvl w:ilvl="3" w:tplc="0405000F" w:tentative="1">
      <w:start w:val="1"/>
      <w:numFmt w:val="decimal"/>
      <w:lvlText w:val="%4."/>
      <w:lvlJc w:val="left"/>
      <w:pPr>
        <w:ind w:left="2625" w:hanging="360"/>
      </w:pPr>
    </w:lvl>
    <w:lvl w:ilvl="4" w:tplc="04050019" w:tentative="1">
      <w:start w:val="1"/>
      <w:numFmt w:val="lowerLetter"/>
      <w:lvlText w:val="%5."/>
      <w:lvlJc w:val="left"/>
      <w:pPr>
        <w:ind w:left="3345" w:hanging="360"/>
      </w:pPr>
    </w:lvl>
    <w:lvl w:ilvl="5" w:tplc="0405001B" w:tentative="1">
      <w:start w:val="1"/>
      <w:numFmt w:val="lowerRoman"/>
      <w:lvlText w:val="%6."/>
      <w:lvlJc w:val="right"/>
      <w:pPr>
        <w:ind w:left="4065" w:hanging="180"/>
      </w:pPr>
    </w:lvl>
    <w:lvl w:ilvl="6" w:tplc="0405000F" w:tentative="1">
      <w:start w:val="1"/>
      <w:numFmt w:val="decimal"/>
      <w:lvlText w:val="%7."/>
      <w:lvlJc w:val="left"/>
      <w:pPr>
        <w:ind w:left="4785" w:hanging="360"/>
      </w:pPr>
    </w:lvl>
    <w:lvl w:ilvl="7" w:tplc="04050019" w:tentative="1">
      <w:start w:val="1"/>
      <w:numFmt w:val="lowerLetter"/>
      <w:lvlText w:val="%8."/>
      <w:lvlJc w:val="left"/>
      <w:pPr>
        <w:ind w:left="5505" w:hanging="360"/>
      </w:pPr>
    </w:lvl>
    <w:lvl w:ilvl="8" w:tplc="0405001B" w:tentative="1">
      <w:start w:val="1"/>
      <w:numFmt w:val="lowerRoman"/>
      <w:lvlText w:val="%9."/>
      <w:lvlJc w:val="right"/>
      <w:pPr>
        <w:ind w:left="6225" w:hanging="180"/>
      </w:pPr>
    </w:lvl>
  </w:abstractNum>
  <w:abstractNum w:abstractNumId="19">
    <w:nsid w:val="0DB20905"/>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0">
    <w:nsid w:val="0E091C27"/>
    <w:multiLevelType w:val="hybridMultilevel"/>
    <w:tmpl w:val="B1E2B0CE"/>
    <w:lvl w:ilvl="0" w:tplc="7D3029B6">
      <w:start w:val="1"/>
      <w:numFmt w:val="decimal"/>
      <w:lvlText w:val="(%1)"/>
      <w:lvlJc w:val="left"/>
      <w:pPr>
        <w:ind w:left="530" w:hanging="360"/>
      </w:pPr>
      <w:rPr>
        <w:rFonts w:hint="default"/>
      </w:rPr>
    </w:lvl>
    <w:lvl w:ilvl="1" w:tplc="04050019">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21">
    <w:nsid w:val="10B36396"/>
    <w:multiLevelType w:val="hybridMultilevel"/>
    <w:tmpl w:val="8786ABCE"/>
    <w:lvl w:ilvl="0" w:tplc="14381544">
      <w:start w:val="3"/>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14DE3F71"/>
    <w:multiLevelType w:val="hybridMultilevel"/>
    <w:tmpl w:val="B810E8BE"/>
    <w:lvl w:ilvl="0" w:tplc="1E88897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3">
    <w:nsid w:val="171B2967"/>
    <w:multiLevelType w:val="hybridMultilevel"/>
    <w:tmpl w:val="C440811C"/>
    <w:lvl w:ilvl="0" w:tplc="0B946754">
      <w:start w:val="1"/>
      <w:numFmt w:val="lowerLetter"/>
      <w:pStyle w:val="slovanseznam"/>
      <w:lvlText w:val="%1)"/>
      <w:lvlJc w:val="center"/>
      <w:pPr>
        <w:tabs>
          <w:tab w:val="num" w:pos="720"/>
        </w:tabs>
        <w:ind w:left="720" w:hanging="36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24">
    <w:nsid w:val="1C15116B"/>
    <w:multiLevelType w:val="hybridMultilevel"/>
    <w:tmpl w:val="BDFCE42A"/>
    <w:lvl w:ilvl="0" w:tplc="5EC29868">
      <w:start w:val="3"/>
      <w:numFmt w:val="decimal"/>
      <w:lvlText w:val="(%1)"/>
      <w:lvlJc w:val="left"/>
      <w:pPr>
        <w:tabs>
          <w:tab w:val="num" w:pos="780"/>
        </w:tabs>
        <w:ind w:left="780" w:hanging="360"/>
      </w:pPr>
      <w:rPr>
        <w:rFonts w:ascii="Calibri" w:eastAsia="Times New Roman" w:hAnsi="Calibri" w:cs="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1CD2667D"/>
    <w:multiLevelType w:val="hybridMultilevel"/>
    <w:tmpl w:val="94B422AC"/>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2218" w:hanging="360"/>
      </w:pPr>
    </w:lvl>
    <w:lvl w:ilvl="2" w:tplc="0405001B" w:tentative="1">
      <w:start w:val="1"/>
      <w:numFmt w:val="lowerRoman"/>
      <w:lvlText w:val="%3."/>
      <w:lvlJc w:val="right"/>
      <w:pPr>
        <w:ind w:left="2938" w:hanging="180"/>
      </w:pPr>
    </w:lvl>
    <w:lvl w:ilvl="3" w:tplc="0405000F" w:tentative="1">
      <w:start w:val="1"/>
      <w:numFmt w:val="decimal"/>
      <w:lvlText w:val="%4."/>
      <w:lvlJc w:val="left"/>
      <w:pPr>
        <w:ind w:left="3658" w:hanging="360"/>
      </w:pPr>
    </w:lvl>
    <w:lvl w:ilvl="4" w:tplc="04050019" w:tentative="1">
      <w:start w:val="1"/>
      <w:numFmt w:val="lowerLetter"/>
      <w:lvlText w:val="%5."/>
      <w:lvlJc w:val="left"/>
      <w:pPr>
        <w:ind w:left="4378" w:hanging="360"/>
      </w:pPr>
    </w:lvl>
    <w:lvl w:ilvl="5" w:tplc="0405001B" w:tentative="1">
      <w:start w:val="1"/>
      <w:numFmt w:val="lowerRoman"/>
      <w:lvlText w:val="%6."/>
      <w:lvlJc w:val="right"/>
      <w:pPr>
        <w:ind w:left="5098" w:hanging="180"/>
      </w:pPr>
    </w:lvl>
    <w:lvl w:ilvl="6" w:tplc="0405000F" w:tentative="1">
      <w:start w:val="1"/>
      <w:numFmt w:val="decimal"/>
      <w:lvlText w:val="%7."/>
      <w:lvlJc w:val="left"/>
      <w:pPr>
        <w:ind w:left="5818" w:hanging="360"/>
      </w:pPr>
    </w:lvl>
    <w:lvl w:ilvl="7" w:tplc="04050019" w:tentative="1">
      <w:start w:val="1"/>
      <w:numFmt w:val="lowerLetter"/>
      <w:lvlText w:val="%8."/>
      <w:lvlJc w:val="left"/>
      <w:pPr>
        <w:ind w:left="6538" w:hanging="360"/>
      </w:pPr>
    </w:lvl>
    <w:lvl w:ilvl="8" w:tplc="0405001B" w:tentative="1">
      <w:start w:val="1"/>
      <w:numFmt w:val="lowerRoman"/>
      <w:lvlText w:val="%9."/>
      <w:lvlJc w:val="right"/>
      <w:pPr>
        <w:ind w:left="7258" w:hanging="180"/>
      </w:pPr>
    </w:lvl>
  </w:abstractNum>
  <w:abstractNum w:abstractNumId="26">
    <w:nsid w:val="1D167A43"/>
    <w:multiLevelType w:val="hybridMultilevel"/>
    <w:tmpl w:val="832E1BE6"/>
    <w:lvl w:ilvl="0" w:tplc="441444C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nsid w:val="1F3C0521"/>
    <w:multiLevelType w:val="hybridMultilevel"/>
    <w:tmpl w:val="6BAC236C"/>
    <w:lvl w:ilvl="0" w:tplc="9640A576">
      <w:start w:val="4"/>
      <w:numFmt w:val="decimal"/>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714285A0">
      <w:start w:val="1"/>
      <w:numFmt w:val="decimal"/>
      <w:lvlText w:val="(%3)"/>
      <w:lvlJc w:val="left"/>
      <w:pPr>
        <w:tabs>
          <w:tab w:val="num" w:pos="2340"/>
        </w:tabs>
        <w:ind w:left="2340" w:hanging="360"/>
      </w:pPr>
      <w:rPr>
        <w:rFonts w:hint="default"/>
      </w:rPr>
    </w:lvl>
    <w:lvl w:ilvl="3" w:tplc="4BE28466">
      <w:start w:val="1"/>
      <w:numFmt w:val="lowerLetter"/>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1F832AC8"/>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21311EBD"/>
    <w:multiLevelType w:val="multilevel"/>
    <w:tmpl w:val="7AF45646"/>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30">
    <w:nsid w:val="21492C68"/>
    <w:multiLevelType w:val="hybridMultilevel"/>
    <w:tmpl w:val="7CD47310"/>
    <w:lvl w:ilvl="0" w:tplc="E1647A4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nsid w:val="22514425"/>
    <w:multiLevelType w:val="hybridMultilevel"/>
    <w:tmpl w:val="C3A2BDE8"/>
    <w:lvl w:ilvl="0" w:tplc="78969F9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237D27CF"/>
    <w:multiLevelType w:val="hybridMultilevel"/>
    <w:tmpl w:val="15AA7B54"/>
    <w:lvl w:ilvl="0" w:tplc="9DAA0F80">
      <w:start w:val="1"/>
      <w:numFmt w:val="lowerLetter"/>
      <w:lvlText w:val="%1)"/>
      <w:lvlJc w:val="left"/>
      <w:pPr>
        <w:ind w:left="1775" w:hanging="360"/>
      </w:pPr>
      <w:rPr>
        <w:rFonts w:hint="default"/>
      </w:rPr>
    </w:lvl>
    <w:lvl w:ilvl="1" w:tplc="04050019" w:tentative="1">
      <w:start w:val="1"/>
      <w:numFmt w:val="lowerLetter"/>
      <w:lvlText w:val="%2."/>
      <w:lvlJc w:val="left"/>
      <w:pPr>
        <w:ind w:left="2495" w:hanging="360"/>
      </w:pPr>
    </w:lvl>
    <w:lvl w:ilvl="2" w:tplc="0405001B" w:tentative="1">
      <w:start w:val="1"/>
      <w:numFmt w:val="lowerRoman"/>
      <w:lvlText w:val="%3."/>
      <w:lvlJc w:val="right"/>
      <w:pPr>
        <w:ind w:left="3215" w:hanging="180"/>
      </w:pPr>
    </w:lvl>
    <w:lvl w:ilvl="3" w:tplc="0405000F" w:tentative="1">
      <w:start w:val="1"/>
      <w:numFmt w:val="decimal"/>
      <w:lvlText w:val="%4."/>
      <w:lvlJc w:val="left"/>
      <w:pPr>
        <w:ind w:left="3935" w:hanging="360"/>
      </w:pPr>
    </w:lvl>
    <w:lvl w:ilvl="4" w:tplc="04050019" w:tentative="1">
      <w:start w:val="1"/>
      <w:numFmt w:val="lowerLetter"/>
      <w:lvlText w:val="%5."/>
      <w:lvlJc w:val="left"/>
      <w:pPr>
        <w:ind w:left="4655" w:hanging="360"/>
      </w:pPr>
    </w:lvl>
    <w:lvl w:ilvl="5" w:tplc="0405001B" w:tentative="1">
      <w:start w:val="1"/>
      <w:numFmt w:val="lowerRoman"/>
      <w:lvlText w:val="%6."/>
      <w:lvlJc w:val="right"/>
      <w:pPr>
        <w:ind w:left="5375" w:hanging="180"/>
      </w:pPr>
    </w:lvl>
    <w:lvl w:ilvl="6" w:tplc="0405000F" w:tentative="1">
      <w:start w:val="1"/>
      <w:numFmt w:val="decimal"/>
      <w:lvlText w:val="%7."/>
      <w:lvlJc w:val="left"/>
      <w:pPr>
        <w:ind w:left="6095" w:hanging="360"/>
      </w:pPr>
    </w:lvl>
    <w:lvl w:ilvl="7" w:tplc="04050019" w:tentative="1">
      <w:start w:val="1"/>
      <w:numFmt w:val="lowerLetter"/>
      <w:lvlText w:val="%8."/>
      <w:lvlJc w:val="left"/>
      <w:pPr>
        <w:ind w:left="6815" w:hanging="360"/>
      </w:pPr>
    </w:lvl>
    <w:lvl w:ilvl="8" w:tplc="0405001B" w:tentative="1">
      <w:start w:val="1"/>
      <w:numFmt w:val="lowerRoman"/>
      <w:lvlText w:val="%9."/>
      <w:lvlJc w:val="right"/>
      <w:pPr>
        <w:ind w:left="7535" w:hanging="180"/>
      </w:pPr>
    </w:lvl>
  </w:abstractNum>
  <w:abstractNum w:abstractNumId="33">
    <w:nsid w:val="259D3106"/>
    <w:multiLevelType w:val="hybridMultilevel"/>
    <w:tmpl w:val="15AA7B54"/>
    <w:lvl w:ilvl="0" w:tplc="9DAA0F80">
      <w:start w:val="1"/>
      <w:numFmt w:val="lowerLetter"/>
      <w:lvlText w:val="%1)"/>
      <w:lvlJc w:val="left"/>
      <w:pPr>
        <w:ind w:left="1775" w:hanging="360"/>
      </w:pPr>
      <w:rPr>
        <w:rFonts w:hint="default"/>
      </w:rPr>
    </w:lvl>
    <w:lvl w:ilvl="1" w:tplc="04050019" w:tentative="1">
      <w:start w:val="1"/>
      <w:numFmt w:val="lowerLetter"/>
      <w:lvlText w:val="%2."/>
      <w:lvlJc w:val="left"/>
      <w:pPr>
        <w:ind w:left="2495" w:hanging="360"/>
      </w:pPr>
    </w:lvl>
    <w:lvl w:ilvl="2" w:tplc="0405001B" w:tentative="1">
      <w:start w:val="1"/>
      <w:numFmt w:val="lowerRoman"/>
      <w:lvlText w:val="%3."/>
      <w:lvlJc w:val="right"/>
      <w:pPr>
        <w:ind w:left="3215" w:hanging="180"/>
      </w:pPr>
    </w:lvl>
    <w:lvl w:ilvl="3" w:tplc="0405000F" w:tentative="1">
      <w:start w:val="1"/>
      <w:numFmt w:val="decimal"/>
      <w:lvlText w:val="%4."/>
      <w:lvlJc w:val="left"/>
      <w:pPr>
        <w:ind w:left="3935" w:hanging="360"/>
      </w:pPr>
    </w:lvl>
    <w:lvl w:ilvl="4" w:tplc="04050019" w:tentative="1">
      <w:start w:val="1"/>
      <w:numFmt w:val="lowerLetter"/>
      <w:lvlText w:val="%5."/>
      <w:lvlJc w:val="left"/>
      <w:pPr>
        <w:ind w:left="4655" w:hanging="360"/>
      </w:pPr>
    </w:lvl>
    <w:lvl w:ilvl="5" w:tplc="0405001B" w:tentative="1">
      <w:start w:val="1"/>
      <w:numFmt w:val="lowerRoman"/>
      <w:lvlText w:val="%6."/>
      <w:lvlJc w:val="right"/>
      <w:pPr>
        <w:ind w:left="5375" w:hanging="180"/>
      </w:pPr>
    </w:lvl>
    <w:lvl w:ilvl="6" w:tplc="0405000F" w:tentative="1">
      <w:start w:val="1"/>
      <w:numFmt w:val="decimal"/>
      <w:lvlText w:val="%7."/>
      <w:lvlJc w:val="left"/>
      <w:pPr>
        <w:ind w:left="6095" w:hanging="360"/>
      </w:pPr>
    </w:lvl>
    <w:lvl w:ilvl="7" w:tplc="04050019" w:tentative="1">
      <w:start w:val="1"/>
      <w:numFmt w:val="lowerLetter"/>
      <w:lvlText w:val="%8."/>
      <w:lvlJc w:val="left"/>
      <w:pPr>
        <w:ind w:left="6815" w:hanging="360"/>
      </w:pPr>
    </w:lvl>
    <w:lvl w:ilvl="8" w:tplc="0405001B" w:tentative="1">
      <w:start w:val="1"/>
      <w:numFmt w:val="lowerRoman"/>
      <w:lvlText w:val="%9."/>
      <w:lvlJc w:val="right"/>
      <w:pPr>
        <w:ind w:left="7535" w:hanging="180"/>
      </w:pPr>
    </w:lvl>
  </w:abstractNum>
  <w:abstractNum w:abstractNumId="34">
    <w:nsid w:val="26774D54"/>
    <w:multiLevelType w:val="hybridMultilevel"/>
    <w:tmpl w:val="DE46DA5A"/>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288660D8"/>
    <w:multiLevelType w:val="multilevel"/>
    <w:tmpl w:val="6936CB40"/>
    <w:lvl w:ilvl="0">
      <w:start w:val="1"/>
      <w:numFmt w:val="decimal"/>
      <w:lvlText w:val="(%1)"/>
      <w:lvlJc w:val="left"/>
      <w:pPr>
        <w:tabs>
          <w:tab w:val="num" w:pos="720"/>
        </w:tabs>
        <w:ind w:left="720" w:hanging="360"/>
      </w:pPr>
      <w:rPr>
        <w:rFonts w:cs="Times New Roman"/>
        <w:sz w:val="22"/>
        <w:szCs w:val="22"/>
      </w:rPr>
    </w:lvl>
    <w:lvl w:ilvl="1">
      <w:start w:val="1"/>
      <w:numFmt w:val="lowerLetter"/>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color w:val="0000FF"/>
        <w:sz w:val="24"/>
        <w:szCs w:val="24"/>
        <w:u w:val="double"/>
      </w:rPr>
    </w:lvl>
  </w:abstractNum>
  <w:abstractNum w:abstractNumId="36">
    <w:nsid w:val="2F4233C3"/>
    <w:multiLevelType w:val="hybridMultilevel"/>
    <w:tmpl w:val="7A2C560C"/>
    <w:lvl w:ilvl="0" w:tplc="A54E30C6">
      <w:start w:val="1"/>
      <w:numFmt w:val="decimal"/>
      <w:lvlText w:val="(%1)"/>
      <w:lvlJc w:val="left"/>
      <w:pPr>
        <w:ind w:left="1070" w:hanging="360"/>
      </w:pPr>
      <w:rPr>
        <w:rFonts w:hint="default"/>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37">
    <w:nsid w:val="2FFF0A87"/>
    <w:multiLevelType w:val="hybridMultilevel"/>
    <w:tmpl w:val="C0B20A0E"/>
    <w:lvl w:ilvl="0" w:tplc="E22E92F8">
      <w:start w:val="1"/>
      <w:numFmt w:val="decimal"/>
      <w:lvlText w:val="(%1)"/>
      <w:lvlJc w:val="left"/>
      <w:pPr>
        <w:ind w:left="723" w:hanging="360"/>
      </w:pPr>
      <w:rPr>
        <w:rFonts w:hint="default"/>
      </w:rPr>
    </w:lvl>
    <w:lvl w:ilvl="1" w:tplc="04050019" w:tentative="1">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38">
    <w:nsid w:val="308222DD"/>
    <w:multiLevelType w:val="hybridMultilevel"/>
    <w:tmpl w:val="847AA5BC"/>
    <w:lvl w:ilvl="0" w:tplc="7952D7F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31E26030"/>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336E4570"/>
    <w:multiLevelType w:val="hybridMultilevel"/>
    <w:tmpl w:val="C00ADD28"/>
    <w:lvl w:ilvl="0" w:tplc="ABAC769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35AE15BD"/>
    <w:multiLevelType w:val="hybridMultilevel"/>
    <w:tmpl w:val="D5E069BE"/>
    <w:lvl w:ilvl="0" w:tplc="04050017">
      <w:start w:val="1"/>
      <w:numFmt w:val="lowerLetter"/>
      <w:lvlText w:val="%1)"/>
      <w:lvlJc w:val="left"/>
      <w:pPr>
        <w:ind w:left="998" w:hanging="360"/>
      </w:pPr>
    </w:lvl>
    <w:lvl w:ilvl="1" w:tplc="04050019" w:tentative="1">
      <w:start w:val="1"/>
      <w:numFmt w:val="lowerLetter"/>
      <w:lvlText w:val="%2."/>
      <w:lvlJc w:val="left"/>
      <w:pPr>
        <w:ind w:left="1718" w:hanging="360"/>
      </w:pPr>
    </w:lvl>
    <w:lvl w:ilvl="2" w:tplc="0405001B" w:tentative="1">
      <w:start w:val="1"/>
      <w:numFmt w:val="lowerRoman"/>
      <w:lvlText w:val="%3."/>
      <w:lvlJc w:val="right"/>
      <w:pPr>
        <w:ind w:left="2438" w:hanging="180"/>
      </w:pPr>
    </w:lvl>
    <w:lvl w:ilvl="3" w:tplc="0405000F" w:tentative="1">
      <w:start w:val="1"/>
      <w:numFmt w:val="decimal"/>
      <w:lvlText w:val="%4."/>
      <w:lvlJc w:val="left"/>
      <w:pPr>
        <w:ind w:left="3158" w:hanging="360"/>
      </w:pPr>
    </w:lvl>
    <w:lvl w:ilvl="4" w:tplc="04050019" w:tentative="1">
      <w:start w:val="1"/>
      <w:numFmt w:val="lowerLetter"/>
      <w:lvlText w:val="%5."/>
      <w:lvlJc w:val="left"/>
      <w:pPr>
        <w:ind w:left="3878" w:hanging="360"/>
      </w:pPr>
    </w:lvl>
    <w:lvl w:ilvl="5" w:tplc="0405001B" w:tentative="1">
      <w:start w:val="1"/>
      <w:numFmt w:val="lowerRoman"/>
      <w:lvlText w:val="%6."/>
      <w:lvlJc w:val="right"/>
      <w:pPr>
        <w:ind w:left="4598" w:hanging="180"/>
      </w:pPr>
    </w:lvl>
    <w:lvl w:ilvl="6" w:tplc="0405000F" w:tentative="1">
      <w:start w:val="1"/>
      <w:numFmt w:val="decimal"/>
      <w:lvlText w:val="%7."/>
      <w:lvlJc w:val="left"/>
      <w:pPr>
        <w:ind w:left="5318" w:hanging="360"/>
      </w:pPr>
    </w:lvl>
    <w:lvl w:ilvl="7" w:tplc="04050019" w:tentative="1">
      <w:start w:val="1"/>
      <w:numFmt w:val="lowerLetter"/>
      <w:lvlText w:val="%8."/>
      <w:lvlJc w:val="left"/>
      <w:pPr>
        <w:ind w:left="6038" w:hanging="360"/>
      </w:pPr>
    </w:lvl>
    <w:lvl w:ilvl="8" w:tplc="0405001B" w:tentative="1">
      <w:start w:val="1"/>
      <w:numFmt w:val="lowerRoman"/>
      <w:lvlText w:val="%9."/>
      <w:lvlJc w:val="right"/>
      <w:pPr>
        <w:ind w:left="6758" w:hanging="180"/>
      </w:pPr>
    </w:lvl>
  </w:abstractNum>
  <w:abstractNum w:abstractNumId="42">
    <w:nsid w:val="36533BB5"/>
    <w:multiLevelType w:val="hybridMultilevel"/>
    <w:tmpl w:val="379CC88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nsid w:val="39B76E35"/>
    <w:multiLevelType w:val="hybridMultilevel"/>
    <w:tmpl w:val="C8A2A1EE"/>
    <w:lvl w:ilvl="0" w:tplc="C1905306">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3BD34D77"/>
    <w:multiLevelType w:val="hybridMultilevel"/>
    <w:tmpl w:val="7966B430"/>
    <w:lvl w:ilvl="0" w:tplc="962E0E3C">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45">
    <w:nsid w:val="3F705D1D"/>
    <w:multiLevelType w:val="hybridMultilevel"/>
    <w:tmpl w:val="AC48C3B8"/>
    <w:lvl w:ilvl="0" w:tplc="04050001">
      <w:start w:val="1"/>
      <w:numFmt w:val="bullet"/>
      <w:lvlText w:val=""/>
      <w:lvlJc w:val="left"/>
      <w:pPr>
        <w:ind w:left="1142" w:hanging="360"/>
      </w:pPr>
      <w:rPr>
        <w:rFonts w:ascii="Symbol" w:hAnsi="Symbol" w:hint="default"/>
      </w:rPr>
    </w:lvl>
    <w:lvl w:ilvl="1" w:tplc="04050019" w:tentative="1">
      <w:start w:val="1"/>
      <w:numFmt w:val="lowerLetter"/>
      <w:lvlText w:val="%2."/>
      <w:lvlJc w:val="left"/>
      <w:pPr>
        <w:ind w:left="1862" w:hanging="360"/>
      </w:pPr>
    </w:lvl>
    <w:lvl w:ilvl="2" w:tplc="0405001B" w:tentative="1">
      <w:start w:val="1"/>
      <w:numFmt w:val="lowerRoman"/>
      <w:lvlText w:val="%3."/>
      <w:lvlJc w:val="right"/>
      <w:pPr>
        <w:ind w:left="2582" w:hanging="180"/>
      </w:pPr>
    </w:lvl>
    <w:lvl w:ilvl="3" w:tplc="0405000F" w:tentative="1">
      <w:start w:val="1"/>
      <w:numFmt w:val="decimal"/>
      <w:lvlText w:val="%4."/>
      <w:lvlJc w:val="left"/>
      <w:pPr>
        <w:ind w:left="3302" w:hanging="360"/>
      </w:pPr>
    </w:lvl>
    <w:lvl w:ilvl="4" w:tplc="04050019" w:tentative="1">
      <w:start w:val="1"/>
      <w:numFmt w:val="lowerLetter"/>
      <w:lvlText w:val="%5."/>
      <w:lvlJc w:val="left"/>
      <w:pPr>
        <w:ind w:left="4022" w:hanging="360"/>
      </w:pPr>
    </w:lvl>
    <w:lvl w:ilvl="5" w:tplc="0405001B" w:tentative="1">
      <w:start w:val="1"/>
      <w:numFmt w:val="lowerRoman"/>
      <w:lvlText w:val="%6."/>
      <w:lvlJc w:val="right"/>
      <w:pPr>
        <w:ind w:left="4742" w:hanging="180"/>
      </w:pPr>
    </w:lvl>
    <w:lvl w:ilvl="6" w:tplc="0405000F" w:tentative="1">
      <w:start w:val="1"/>
      <w:numFmt w:val="decimal"/>
      <w:lvlText w:val="%7."/>
      <w:lvlJc w:val="left"/>
      <w:pPr>
        <w:ind w:left="5462" w:hanging="360"/>
      </w:pPr>
    </w:lvl>
    <w:lvl w:ilvl="7" w:tplc="04050019" w:tentative="1">
      <w:start w:val="1"/>
      <w:numFmt w:val="lowerLetter"/>
      <w:lvlText w:val="%8."/>
      <w:lvlJc w:val="left"/>
      <w:pPr>
        <w:ind w:left="6182" w:hanging="360"/>
      </w:pPr>
    </w:lvl>
    <w:lvl w:ilvl="8" w:tplc="0405001B" w:tentative="1">
      <w:start w:val="1"/>
      <w:numFmt w:val="lowerRoman"/>
      <w:lvlText w:val="%9."/>
      <w:lvlJc w:val="right"/>
      <w:pPr>
        <w:ind w:left="6902" w:hanging="180"/>
      </w:pPr>
    </w:lvl>
  </w:abstractNum>
  <w:abstractNum w:abstractNumId="46">
    <w:nsid w:val="452602CC"/>
    <w:multiLevelType w:val="hybridMultilevel"/>
    <w:tmpl w:val="C8A2A1EE"/>
    <w:lvl w:ilvl="0" w:tplc="C1905306">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nsid w:val="46C827E4"/>
    <w:multiLevelType w:val="hybridMultilevel"/>
    <w:tmpl w:val="CFB2577C"/>
    <w:lvl w:ilvl="0" w:tplc="B89233F8">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nsid w:val="494513E3"/>
    <w:multiLevelType w:val="multilevel"/>
    <w:tmpl w:val="9BAEDA1A"/>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rPr>
        <w:rFonts w:asciiTheme="minorHAnsi" w:hAnsiTheme="minorHAnsi" w:cstheme="minorHAnsi" w:hint="default"/>
        <w:b w:val="0"/>
        <w:sz w:val="22"/>
        <w:szCs w:val="22"/>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9">
    <w:nsid w:val="49A450DB"/>
    <w:multiLevelType w:val="multilevel"/>
    <w:tmpl w:val="0000000D"/>
    <w:lvl w:ilvl="0">
      <w:start w:val="1"/>
      <w:numFmt w:val="lowerLetter"/>
      <w:lvlText w:val="%1)"/>
      <w:lvlJc w:val="left"/>
      <w:pPr>
        <w:tabs>
          <w:tab w:val="num" w:pos="720"/>
        </w:tabs>
        <w:ind w:left="720" w:hanging="360"/>
      </w:pPr>
      <w:rPr>
        <w:rFonts w:cs="Times New Roman"/>
        <w:sz w:val="24"/>
        <w:szCs w:val="24"/>
      </w:rPr>
    </w:lvl>
    <w:lvl w:ilvl="1">
      <w:start w:val="1"/>
      <w:numFmt w:val="lowerRoman"/>
      <w:lvlText w:val="%2."/>
      <w:lvlJc w:val="left"/>
      <w:pPr>
        <w:tabs>
          <w:tab w:val="num" w:pos="1080"/>
        </w:tabs>
        <w:ind w:left="1080" w:hanging="360"/>
      </w:pPr>
      <w:rPr>
        <w:rFonts w:cs="Times New Roman"/>
        <w:sz w:val="24"/>
        <w:szCs w:val="24"/>
      </w:rPr>
    </w:lvl>
    <w:lvl w:ilvl="2">
      <w:start w:val="1"/>
      <w:numFmt w:val="lowerRoman"/>
      <w:lvlText w:val="%3."/>
      <w:lvlJc w:val="left"/>
      <w:pPr>
        <w:tabs>
          <w:tab w:val="num" w:pos="1440"/>
        </w:tabs>
        <w:ind w:left="1440" w:hanging="360"/>
      </w:pPr>
      <w:rPr>
        <w:rFonts w:cs="Times New Roman"/>
        <w:sz w:val="24"/>
        <w:szCs w:val="24"/>
      </w:rPr>
    </w:lvl>
    <w:lvl w:ilvl="3">
      <w:start w:val="1"/>
      <w:numFmt w:val="decimal"/>
      <w:lvlText w:val="%4."/>
      <w:lvlJc w:val="left"/>
      <w:pPr>
        <w:tabs>
          <w:tab w:val="num" w:pos="1800"/>
        </w:tabs>
        <w:ind w:left="1800" w:hanging="360"/>
      </w:pPr>
      <w:rPr>
        <w:rFonts w:cs="Times New Roman"/>
        <w:sz w:val="24"/>
        <w:szCs w:val="24"/>
      </w:rPr>
    </w:lvl>
    <w:lvl w:ilvl="4">
      <w:start w:val="1"/>
      <w:numFmt w:val="lowerLetter"/>
      <w:lvlText w:val="%5."/>
      <w:lvlJc w:val="left"/>
      <w:pPr>
        <w:tabs>
          <w:tab w:val="num" w:pos="2160"/>
        </w:tabs>
        <w:ind w:left="2160" w:hanging="360"/>
      </w:pPr>
      <w:rPr>
        <w:rFonts w:cs="Times New Roman"/>
        <w:sz w:val="24"/>
        <w:szCs w:val="24"/>
      </w:rPr>
    </w:lvl>
    <w:lvl w:ilvl="5">
      <w:start w:val="1"/>
      <w:numFmt w:val="lowerRoman"/>
      <w:lvlText w:val="%6."/>
      <w:lvlJc w:val="left"/>
      <w:pPr>
        <w:tabs>
          <w:tab w:val="num" w:pos="2520"/>
        </w:tabs>
        <w:ind w:left="2520" w:hanging="360"/>
      </w:pPr>
      <w:rPr>
        <w:rFonts w:cs="Times New Roman"/>
        <w:sz w:val="24"/>
        <w:szCs w:val="24"/>
      </w:rPr>
    </w:lvl>
    <w:lvl w:ilvl="6">
      <w:start w:val="1"/>
      <w:numFmt w:val="decimal"/>
      <w:lvlText w:val="%7."/>
      <w:lvlJc w:val="left"/>
      <w:pPr>
        <w:tabs>
          <w:tab w:val="num" w:pos="2880"/>
        </w:tabs>
        <w:ind w:left="2880" w:hanging="360"/>
      </w:pPr>
      <w:rPr>
        <w:rFonts w:cs="Times New Roman"/>
        <w:sz w:val="24"/>
        <w:szCs w:val="24"/>
      </w:rPr>
    </w:lvl>
    <w:lvl w:ilvl="7">
      <w:start w:val="1"/>
      <w:numFmt w:val="lowerLetter"/>
      <w:lvlText w:val="%8."/>
      <w:lvlJc w:val="left"/>
      <w:pPr>
        <w:tabs>
          <w:tab w:val="num" w:pos="3240"/>
        </w:tabs>
        <w:ind w:left="3240" w:hanging="360"/>
      </w:pPr>
      <w:rPr>
        <w:rFonts w:cs="Times New Roman"/>
        <w:sz w:val="24"/>
        <w:szCs w:val="24"/>
      </w:rPr>
    </w:lvl>
    <w:lvl w:ilvl="8">
      <w:start w:val="1"/>
      <w:numFmt w:val="lowerRoman"/>
      <w:lvlText w:val="%9."/>
      <w:lvlJc w:val="left"/>
      <w:pPr>
        <w:tabs>
          <w:tab w:val="num" w:pos="3600"/>
        </w:tabs>
        <w:ind w:left="3600" w:hanging="360"/>
      </w:pPr>
      <w:rPr>
        <w:rFonts w:cs="Times New Roman"/>
        <w:sz w:val="24"/>
        <w:szCs w:val="24"/>
      </w:rPr>
    </w:lvl>
  </w:abstractNum>
  <w:abstractNum w:abstractNumId="50">
    <w:nsid w:val="4A0B54A8"/>
    <w:multiLevelType w:val="hybridMultilevel"/>
    <w:tmpl w:val="E7A2B20A"/>
    <w:lvl w:ilvl="0" w:tplc="8ED60C80">
      <w:start w:val="1"/>
      <w:numFmt w:val="lowerLetter"/>
      <w:lvlText w:val="%1)"/>
      <w:lvlJc w:val="left"/>
      <w:pPr>
        <w:ind w:left="1785" w:hanging="360"/>
      </w:pPr>
      <w:rPr>
        <w:rFonts w:hint="default"/>
      </w:rPr>
    </w:lvl>
    <w:lvl w:ilvl="1" w:tplc="04050019" w:tentative="1">
      <w:start w:val="1"/>
      <w:numFmt w:val="lowerLetter"/>
      <w:lvlText w:val="%2."/>
      <w:lvlJc w:val="left"/>
      <w:pPr>
        <w:ind w:left="2505" w:hanging="360"/>
      </w:pPr>
    </w:lvl>
    <w:lvl w:ilvl="2" w:tplc="0405001B" w:tentative="1">
      <w:start w:val="1"/>
      <w:numFmt w:val="lowerRoman"/>
      <w:lvlText w:val="%3."/>
      <w:lvlJc w:val="right"/>
      <w:pPr>
        <w:ind w:left="3225" w:hanging="180"/>
      </w:pPr>
    </w:lvl>
    <w:lvl w:ilvl="3" w:tplc="0405000F" w:tentative="1">
      <w:start w:val="1"/>
      <w:numFmt w:val="decimal"/>
      <w:lvlText w:val="%4."/>
      <w:lvlJc w:val="left"/>
      <w:pPr>
        <w:ind w:left="3945" w:hanging="360"/>
      </w:pPr>
    </w:lvl>
    <w:lvl w:ilvl="4" w:tplc="04050019" w:tentative="1">
      <w:start w:val="1"/>
      <w:numFmt w:val="lowerLetter"/>
      <w:lvlText w:val="%5."/>
      <w:lvlJc w:val="left"/>
      <w:pPr>
        <w:ind w:left="4665" w:hanging="360"/>
      </w:pPr>
    </w:lvl>
    <w:lvl w:ilvl="5" w:tplc="0405001B" w:tentative="1">
      <w:start w:val="1"/>
      <w:numFmt w:val="lowerRoman"/>
      <w:lvlText w:val="%6."/>
      <w:lvlJc w:val="right"/>
      <w:pPr>
        <w:ind w:left="5385" w:hanging="180"/>
      </w:pPr>
    </w:lvl>
    <w:lvl w:ilvl="6" w:tplc="0405000F" w:tentative="1">
      <w:start w:val="1"/>
      <w:numFmt w:val="decimal"/>
      <w:lvlText w:val="%7."/>
      <w:lvlJc w:val="left"/>
      <w:pPr>
        <w:ind w:left="6105" w:hanging="360"/>
      </w:pPr>
    </w:lvl>
    <w:lvl w:ilvl="7" w:tplc="04050019" w:tentative="1">
      <w:start w:val="1"/>
      <w:numFmt w:val="lowerLetter"/>
      <w:lvlText w:val="%8."/>
      <w:lvlJc w:val="left"/>
      <w:pPr>
        <w:ind w:left="6825" w:hanging="360"/>
      </w:pPr>
    </w:lvl>
    <w:lvl w:ilvl="8" w:tplc="0405001B" w:tentative="1">
      <w:start w:val="1"/>
      <w:numFmt w:val="lowerRoman"/>
      <w:lvlText w:val="%9."/>
      <w:lvlJc w:val="right"/>
      <w:pPr>
        <w:ind w:left="7545" w:hanging="180"/>
      </w:pPr>
    </w:lvl>
  </w:abstractNum>
  <w:abstractNum w:abstractNumId="51">
    <w:nsid w:val="4A112328"/>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nsid w:val="4B9A0D30"/>
    <w:multiLevelType w:val="hybridMultilevel"/>
    <w:tmpl w:val="E304AA10"/>
    <w:lvl w:ilvl="0" w:tplc="499419FC">
      <w:start w:val="1"/>
      <w:numFmt w:val="lowerLetter"/>
      <w:lvlText w:val="%1)"/>
      <w:lvlJc w:val="left"/>
      <w:pPr>
        <w:ind w:left="2100" w:hanging="360"/>
      </w:pPr>
      <w:rPr>
        <w:rFonts w:hint="default"/>
      </w:rPr>
    </w:lvl>
    <w:lvl w:ilvl="1" w:tplc="04050019" w:tentative="1">
      <w:start w:val="1"/>
      <w:numFmt w:val="lowerLetter"/>
      <w:lvlText w:val="%2."/>
      <w:lvlJc w:val="left"/>
      <w:pPr>
        <w:ind w:left="2820" w:hanging="360"/>
      </w:pPr>
    </w:lvl>
    <w:lvl w:ilvl="2" w:tplc="0405001B" w:tentative="1">
      <w:start w:val="1"/>
      <w:numFmt w:val="lowerRoman"/>
      <w:lvlText w:val="%3."/>
      <w:lvlJc w:val="right"/>
      <w:pPr>
        <w:ind w:left="3540" w:hanging="180"/>
      </w:pPr>
    </w:lvl>
    <w:lvl w:ilvl="3" w:tplc="0405000F" w:tentative="1">
      <w:start w:val="1"/>
      <w:numFmt w:val="decimal"/>
      <w:lvlText w:val="%4."/>
      <w:lvlJc w:val="left"/>
      <w:pPr>
        <w:ind w:left="4260" w:hanging="360"/>
      </w:pPr>
    </w:lvl>
    <w:lvl w:ilvl="4" w:tplc="04050019" w:tentative="1">
      <w:start w:val="1"/>
      <w:numFmt w:val="lowerLetter"/>
      <w:lvlText w:val="%5."/>
      <w:lvlJc w:val="left"/>
      <w:pPr>
        <w:ind w:left="4980" w:hanging="360"/>
      </w:pPr>
    </w:lvl>
    <w:lvl w:ilvl="5" w:tplc="0405001B" w:tentative="1">
      <w:start w:val="1"/>
      <w:numFmt w:val="lowerRoman"/>
      <w:lvlText w:val="%6."/>
      <w:lvlJc w:val="right"/>
      <w:pPr>
        <w:ind w:left="5700" w:hanging="180"/>
      </w:pPr>
    </w:lvl>
    <w:lvl w:ilvl="6" w:tplc="0405000F" w:tentative="1">
      <w:start w:val="1"/>
      <w:numFmt w:val="decimal"/>
      <w:lvlText w:val="%7."/>
      <w:lvlJc w:val="left"/>
      <w:pPr>
        <w:ind w:left="6420" w:hanging="360"/>
      </w:pPr>
    </w:lvl>
    <w:lvl w:ilvl="7" w:tplc="04050019" w:tentative="1">
      <w:start w:val="1"/>
      <w:numFmt w:val="lowerLetter"/>
      <w:lvlText w:val="%8."/>
      <w:lvlJc w:val="left"/>
      <w:pPr>
        <w:ind w:left="7140" w:hanging="360"/>
      </w:pPr>
    </w:lvl>
    <w:lvl w:ilvl="8" w:tplc="0405001B" w:tentative="1">
      <w:start w:val="1"/>
      <w:numFmt w:val="lowerRoman"/>
      <w:lvlText w:val="%9."/>
      <w:lvlJc w:val="right"/>
      <w:pPr>
        <w:ind w:left="7860" w:hanging="180"/>
      </w:pPr>
    </w:lvl>
  </w:abstractNum>
  <w:abstractNum w:abstractNumId="53">
    <w:nsid w:val="4F0D6DF0"/>
    <w:multiLevelType w:val="hybridMultilevel"/>
    <w:tmpl w:val="0A860472"/>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nsid w:val="4F1C2C33"/>
    <w:multiLevelType w:val="hybridMultilevel"/>
    <w:tmpl w:val="89E807BC"/>
    <w:lvl w:ilvl="0" w:tplc="0DE0CB2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55">
    <w:nsid w:val="4FA5256F"/>
    <w:multiLevelType w:val="hybridMultilevel"/>
    <w:tmpl w:val="B0288BF8"/>
    <w:lvl w:ilvl="0" w:tplc="44FA918E">
      <w:start w:val="1"/>
      <w:numFmt w:val="decimal"/>
      <w:lvlText w:val="(%1)"/>
      <w:lvlJc w:val="left"/>
      <w:pPr>
        <w:tabs>
          <w:tab w:val="num" w:pos="720"/>
        </w:tabs>
        <w:ind w:left="720" w:hanging="360"/>
      </w:pPr>
      <w:rPr>
        <w:rFonts w:hint="default"/>
      </w:rPr>
    </w:lvl>
    <w:lvl w:ilvl="1" w:tplc="496E78E2">
      <w:start w:val="1"/>
      <w:numFmt w:val="lowerLetter"/>
      <w:lvlText w:val="%2)"/>
      <w:lvlJc w:val="left"/>
      <w:pPr>
        <w:tabs>
          <w:tab w:val="num" w:pos="1440"/>
        </w:tabs>
        <w:ind w:left="1440" w:hanging="360"/>
      </w:pPr>
      <w:rPr>
        <w:rFonts w:ascii="Calibri" w:eastAsia="Arial Unicode MS" w:hAnsi="Calibri" w:cs="Calibri"/>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nsid w:val="4FE252F2"/>
    <w:multiLevelType w:val="hybridMultilevel"/>
    <w:tmpl w:val="1938DF1C"/>
    <w:lvl w:ilvl="0" w:tplc="0756ECD4">
      <w:start w:val="1"/>
      <w:numFmt w:val="decimal"/>
      <w:lvlText w:val="(%1)"/>
      <w:lvlJc w:val="left"/>
      <w:pPr>
        <w:ind w:left="1065" w:hanging="360"/>
      </w:pPr>
      <w:rPr>
        <w:rFonts w:cs="font392"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7">
    <w:nsid w:val="513242CD"/>
    <w:multiLevelType w:val="hybridMultilevel"/>
    <w:tmpl w:val="8CBA2C08"/>
    <w:lvl w:ilvl="0" w:tplc="0405000F">
      <w:start w:val="1"/>
      <w:numFmt w:val="decimal"/>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nsid w:val="52055087"/>
    <w:multiLevelType w:val="hybridMultilevel"/>
    <w:tmpl w:val="FF589044"/>
    <w:lvl w:ilvl="0" w:tplc="59601980">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nsid w:val="54E92B06"/>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nsid w:val="59125E09"/>
    <w:multiLevelType w:val="hybridMultilevel"/>
    <w:tmpl w:val="90082EB6"/>
    <w:lvl w:ilvl="0" w:tplc="7190FB44">
      <w:start w:val="1"/>
      <w:numFmt w:val="decimal"/>
      <w:lvlText w:val="(%1)"/>
      <w:lvlJc w:val="left"/>
      <w:pPr>
        <w:ind w:left="1146" w:hanging="360"/>
      </w:pPr>
      <w:rPr>
        <w:rFonts w:hint="default"/>
        <w:b w:val="0"/>
      </w:rPr>
    </w:lvl>
    <w:lvl w:ilvl="1" w:tplc="E61C7F0E">
      <w:start w:val="1"/>
      <w:numFmt w:val="lowerLetter"/>
      <w:lvlText w:val="%2)"/>
      <w:lvlJc w:val="left"/>
      <w:pPr>
        <w:tabs>
          <w:tab w:val="num" w:pos="1866"/>
        </w:tabs>
        <w:ind w:left="1866" w:hanging="360"/>
      </w:pPr>
      <w:rPr>
        <w:rFonts w:hint="default"/>
        <w:color w:val="auto"/>
      </w:rPr>
    </w:lvl>
    <w:lvl w:ilvl="2" w:tplc="78A24F6E">
      <w:start w:val="1"/>
      <w:numFmt w:val="decimal"/>
      <w:lvlText w:val="(%3)"/>
      <w:lvlJc w:val="left"/>
      <w:pPr>
        <w:ind w:left="2766" w:hanging="360"/>
      </w:pPr>
      <w:rPr>
        <w:rFonts w:hint="default"/>
      </w:r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1">
    <w:nsid w:val="5A7B6E1D"/>
    <w:multiLevelType w:val="hybridMultilevel"/>
    <w:tmpl w:val="9BC68AC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BD137D6"/>
    <w:multiLevelType w:val="hybridMultilevel"/>
    <w:tmpl w:val="B0288BF8"/>
    <w:lvl w:ilvl="0" w:tplc="44FA918E">
      <w:start w:val="1"/>
      <w:numFmt w:val="decimal"/>
      <w:lvlText w:val="(%1)"/>
      <w:lvlJc w:val="left"/>
      <w:pPr>
        <w:tabs>
          <w:tab w:val="num" w:pos="720"/>
        </w:tabs>
        <w:ind w:left="720" w:hanging="360"/>
      </w:pPr>
      <w:rPr>
        <w:rFonts w:hint="default"/>
      </w:rPr>
    </w:lvl>
    <w:lvl w:ilvl="1" w:tplc="496E78E2">
      <w:start w:val="1"/>
      <w:numFmt w:val="lowerLetter"/>
      <w:lvlText w:val="%2)"/>
      <w:lvlJc w:val="left"/>
      <w:pPr>
        <w:tabs>
          <w:tab w:val="num" w:pos="1440"/>
        </w:tabs>
        <w:ind w:left="1440" w:hanging="360"/>
      </w:pPr>
      <w:rPr>
        <w:rFonts w:ascii="Calibri" w:eastAsia="Arial Unicode MS" w:hAnsi="Calibri" w:cs="Calibri"/>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3">
    <w:nsid w:val="5BE64FE0"/>
    <w:multiLevelType w:val="hybridMultilevel"/>
    <w:tmpl w:val="F05A2C6C"/>
    <w:lvl w:ilvl="0" w:tplc="ED8A6D6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nsid w:val="5E0A7A4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nsid w:val="60BE1D6F"/>
    <w:multiLevelType w:val="hybridMultilevel"/>
    <w:tmpl w:val="E0D6EEF2"/>
    <w:lvl w:ilvl="0" w:tplc="E356D786">
      <w:start w:val="1"/>
      <w:numFmt w:val="lowerLetter"/>
      <w:lvlText w:val="%1)"/>
      <w:lvlJc w:val="left"/>
      <w:pPr>
        <w:ind w:left="1221" w:hanging="360"/>
      </w:pPr>
      <w:rPr>
        <w:rFonts w:hint="default"/>
      </w:rPr>
    </w:lvl>
    <w:lvl w:ilvl="1" w:tplc="04050019" w:tentative="1">
      <w:start w:val="1"/>
      <w:numFmt w:val="lowerLetter"/>
      <w:lvlText w:val="%2."/>
      <w:lvlJc w:val="left"/>
      <w:pPr>
        <w:ind w:left="1941" w:hanging="360"/>
      </w:pPr>
    </w:lvl>
    <w:lvl w:ilvl="2" w:tplc="0405001B" w:tentative="1">
      <w:start w:val="1"/>
      <w:numFmt w:val="lowerRoman"/>
      <w:lvlText w:val="%3."/>
      <w:lvlJc w:val="right"/>
      <w:pPr>
        <w:ind w:left="2661" w:hanging="180"/>
      </w:pPr>
    </w:lvl>
    <w:lvl w:ilvl="3" w:tplc="0405000F" w:tentative="1">
      <w:start w:val="1"/>
      <w:numFmt w:val="decimal"/>
      <w:lvlText w:val="%4."/>
      <w:lvlJc w:val="left"/>
      <w:pPr>
        <w:ind w:left="3381" w:hanging="360"/>
      </w:pPr>
    </w:lvl>
    <w:lvl w:ilvl="4" w:tplc="04050019" w:tentative="1">
      <w:start w:val="1"/>
      <w:numFmt w:val="lowerLetter"/>
      <w:lvlText w:val="%5."/>
      <w:lvlJc w:val="left"/>
      <w:pPr>
        <w:ind w:left="4101" w:hanging="360"/>
      </w:pPr>
    </w:lvl>
    <w:lvl w:ilvl="5" w:tplc="0405001B" w:tentative="1">
      <w:start w:val="1"/>
      <w:numFmt w:val="lowerRoman"/>
      <w:lvlText w:val="%6."/>
      <w:lvlJc w:val="right"/>
      <w:pPr>
        <w:ind w:left="4821" w:hanging="180"/>
      </w:pPr>
    </w:lvl>
    <w:lvl w:ilvl="6" w:tplc="0405000F" w:tentative="1">
      <w:start w:val="1"/>
      <w:numFmt w:val="decimal"/>
      <w:lvlText w:val="%7."/>
      <w:lvlJc w:val="left"/>
      <w:pPr>
        <w:ind w:left="5541" w:hanging="360"/>
      </w:pPr>
    </w:lvl>
    <w:lvl w:ilvl="7" w:tplc="04050019" w:tentative="1">
      <w:start w:val="1"/>
      <w:numFmt w:val="lowerLetter"/>
      <w:lvlText w:val="%8."/>
      <w:lvlJc w:val="left"/>
      <w:pPr>
        <w:ind w:left="6261" w:hanging="360"/>
      </w:pPr>
    </w:lvl>
    <w:lvl w:ilvl="8" w:tplc="0405001B" w:tentative="1">
      <w:start w:val="1"/>
      <w:numFmt w:val="lowerRoman"/>
      <w:lvlText w:val="%9."/>
      <w:lvlJc w:val="right"/>
      <w:pPr>
        <w:ind w:left="6981" w:hanging="180"/>
      </w:pPr>
    </w:lvl>
  </w:abstractNum>
  <w:abstractNum w:abstractNumId="66">
    <w:nsid w:val="60C51FC8"/>
    <w:multiLevelType w:val="hybridMultilevel"/>
    <w:tmpl w:val="A5A07D56"/>
    <w:lvl w:ilvl="0" w:tplc="499419FC">
      <w:start w:val="1"/>
      <w:numFmt w:val="lowerLetter"/>
      <w:lvlText w:val="%1)"/>
      <w:lvlJc w:val="left"/>
      <w:pPr>
        <w:ind w:left="277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nsid w:val="60C665A1"/>
    <w:multiLevelType w:val="hybridMultilevel"/>
    <w:tmpl w:val="CB24B9C8"/>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nsid w:val="610C667C"/>
    <w:multiLevelType w:val="hybridMultilevel"/>
    <w:tmpl w:val="B810E8BE"/>
    <w:lvl w:ilvl="0" w:tplc="1E88897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9">
    <w:nsid w:val="61275E41"/>
    <w:multiLevelType w:val="hybridMultilevel"/>
    <w:tmpl w:val="EBC209F8"/>
    <w:lvl w:ilvl="0" w:tplc="1A661082">
      <w:start w:val="1"/>
      <w:numFmt w:val="lowerLetter"/>
      <w:pStyle w:val="astyl"/>
      <w:lvlText w:val="%1)"/>
      <w:lvlJc w:val="left"/>
      <w:pPr>
        <w:tabs>
          <w:tab w:val="num" w:pos="984"/>
        </w:tabs>
        <w:ind w:left="981" w:hanging="357"/>
      </w:pPr>
      <w:rPr>
        <w:rFonts w:hint="default"/>
      </w:rPr>
    </w:lvl>
    <w:lvl w:ilvl="1" w:tplc="04050019">
      <w:start w:val="1"/>
      <w:numFmt w:val="lowerLetter"/>
      <w:pStyle w:val="Styl2"/>
      <w:lvlText w:val="%2)"/>
      <w:lvlJc w:val="left"/>
      <w:pPr>
        <w:tabs>
          <w:tab w:val="num" w:pos="1704"/>
        </w:tabs>
        <w:ind w:left="1704" w:hanging="360"/>
      </w:pPr>
    </w:lvl>
    <w:lvl w:ilvl="2" w:tplc="0405001B">
      <w:start w:val="1"/>
      <w:numFmt w:val="lowerRoman"/>
      <w:lvlText w:val="%3."/>
      <w:lvlJc w:val="right"/>
      <w:pPr>
        <w:tabs>
          <w:tab w:val="num" w:pos="2424"/>
        </w:tabs>
        <w:ind w:left="2424" w:hanging="180"/>
      </w:pPr>
    </w:lvl>
    <w:lvl w:ilvl="3" w:tplc="0405000F" w:tentative="1">
      <w:start w:val="1"/>
      <w:numFmt w:val="decimal"/>
      <w:lvlText w:val="%4."/>
      <w:lvlJc w:val="left"/>
      <w:pPr>
        <w:tabs>
          <w:tab w:val="num" w:pos="3144"/>
        </w:tabs>
        <w:ind w:left="3144" w:hanging="360"/>
      </w:pPr>
    </w:lvl>
    <w:lvl w:ilvl="4" w:tplc="04050019" w:tentative="1">
      <w:start w:val="1"/>
      <w:numFmt w:val="lowerLetter"/>
      <w:lvlText w:val="%5."/>
      <w:lvlJc w:val="left"/>
      <w:pPr>
        <w:tabs>
          <w:tab w:val="num" w:pos="3864"/>
        </w:tabs>
        <w:ind w:left="3864" w:hanging="360"/>
      </w:pPr>
    </w:lvl>
    <w:lvl w:ilvl="5" w:tplc="0405001B" w:tentative="1">
      <w:start w:val="1"/>
      <w:numFmt w:val="lowerRoman"/>
      <w:lvlText w:val="%6."/>
      <w:lvlJc w:val="right"/>
      <w:pPr>
        <w:tabs>
          <w:tab w:val="num" w:pos="4584"/>
        </w:tabs>
        <w:ind w:left="4584" w:hanging="180"/>
      </w:pPr>
    </w:lvl>
    <w:lvl w:ilvl="6" w:tplc="0405000F" w:tentative="1">
      <w:start w:val="1"/>
      <w:numFmt w:val="decimal"/>
      <w:lvlText w:val="%7."/>
      <w:lvlJc w:val="left"/>
      <w:pPr>
        <w:tabs>
          <w:tab w:val="num" w:pos="5304"/>
        </w:tabs>
        <w:ind w:left="5304" w:hanging="360"/>
      </w:pPr>
    </w:lvl>
    <w:lvl w:ilvl="7" w:tplc="04050019" w:tentative="1">
      <w:start w:val="1"/>
      <w:numFmt w:val="lowerLetter"/>
      <w:lvlText w:val="%8."/>
      <w:lvlJc w:val="left"/>
      <w:pPr>
        <w:tabs>
          <w:tab w:val="num" w:pos="6024"/>
        </w:tabs>
        <w:ind w:left="6024" w:hanging="360"/>
      </w:pPr>
    </w:lvl>
    <w:lvl w:ilvl="8" w:tplc="0405001B" w:tentative="1">
      <w:start w:val="1"/>
      <w:numFmt w:val="lowerRoman"/>
      <w:lvlText w:val="%9."/>
      <w:lvlJc w:val="right"/>
      <w:pPr>
        <w:tabs>
          <w:tab w:val="num" w:pos="6744"/>
        </w:tabs>
        <w:ind w:left="6744" w:hanging="180"/>
      </w:pPr>
    </w:lvl>
  </w:abstractNum>
  <w:abstractNum w:abstractNumId="70">
    <w:nsid w:val="61D20564"/>
    <w:multiLevelType w:val="hybridMultilevel"/>
    <w:tmpl w:val="E36A1BCC"/>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nsid w:val="61F71D7C"/>
    <w:multiLevelType w:val="hybridMultilevel"/>
    <w:tmpl w:val="0A860472"/>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nsid w:val="62BA4F3A"/>
    <w:multiLevelType w:val="hybridMultilevel"/>
    <w:tmpl w:val="05306CBC"/>
    <w:lvl w:ilvl="0" w:tplc="0F6C1D20">
      <w:start w:val="4"/>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nsid w:val="64611EBA"/>
    <w:multiLevelType w:val="hybridMultilevel"/>
    <w:tmpl w:val="B8123C80"/>
    <w:lvl w:ilvl="0" w:tplc="78969F9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nsid w:val="65BB7D31"/>
    <w:multiLevelType w:val="hybridMultilevel"/>
    <w:tmpl w:val="93D6ED86"/>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nsid w:val="67AC0BA4"/>
    <w:multiLevelType w:val="hybridMultilevel"/>
    <w:tmpl w:val="CB24B9C8"/>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nsid w:val="67FA28D7"/>
    <w:multiLevelType w:val="hybridMultilevel"/>
    <w:tmpl w:val="CB24B9C8"/>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nsid w:val="69AD6A5E"/>
    <w:multiLevelType w:val="hybridMultilevel"/>
    <w:tmpl w:val="E304AA10"/>
    <w:lvl w:ilvl="0" w:tplc="499419FC">
      <w:start w:val="1"/>
      <w:numFmt w:val="lowerLetter"/>
      <w:lvlText w:val="%1)"/>
      <w:lvlJc w:val="left"/>
      <w:pPr>
        <w:ind w:left="2100" w:hanging="360"/>
      </w:pPr>
      <w:rPr>
        <w:rFonts w:hint="default"/>
      </w:rPr>
    </w:lvl>
    <w:lvl w:ilvl="1" w:tplc="04050019" w:tentative="1">
      <w:start w:val="1"/>
      <w:numFmt w:val="lowerLetter"/>
      <w:lvlText w:val="%2."/>
      <w:lvlJc w:val="left"/>
      <w:pPr>
        <w:ind w:left="2820" w:hanging="360"/>
      </w:pPr>
    </w:lvl>
    <w:lvl w:ilvl="2" w:tplc="0405001B" w:tentative="1">
      <w:start w:val="1"/>
      <w:numFmt w:val="lowerRoman"/>
      <w:lvlText w:val="%3."/>
      <w:lvlJc w:val="right"/>
      <w:pPr>
        <w:ind w:left="3540" w:hanging="180"/>
      </w:pPr>
    </w:lvl>
    <w:lvl w:ilvl="3" w:tplc="0405000F" w:tentative="1">
      <w:start w:val="1"/>
      <w:numFmt w:val="decimal"/>
      <w:lvlText w:val="%4."/>
      <w:lvlJc w:val="left"/>
      <w:pPr>
        <w:ind w:left="4260" w:hanging="360"/>
      </w:pPr>
    </w:lvl>
    <w:lvl w:ilvl="4" w:tplc="04050019" w:tentative="1">
      <w:start w:val="1"/>
      <w:numFmt w:val="lowerLetter"/>
      <w:lvlText w:val="%5."/>
      <w:lvlJc w:val="left"/>
      <w:pPr>
        <w:ind w:left="4980" w:hanging="360"/>
      </w:pPr>
    </w:lvl>
    <w:lvl w:ilvl="5" w:tplc="0405001B" w:tentative="1">
      <w:start w:val="1"/>
      <w:numFmt w:val="lowerRoman"/>
      <w:lvlText w:val="%6."/>
      <w:lvlJc w:val="right"/>
      <w:pPr>
        <w:ind w:left="5700" w:hanging="180"/>
      </w:pPr>
    </w:lvl>
    <w:lvl w:ilvl="6" w:tplc="0405000F" w:tentative="1">
      <w:start w:val="1"/>
      <w:numFmt w:val="decimal"/>
      <w:lvlText w:val="%7."/>
      <w:lvlJc w:val="left"/>
      <w:pPr>
        <w:ind w:left="6420" w:hanging="360"/>
      </w:pPr>
    </w:lvl>
    <w:lvl w:ilvl="7" w:tplc="04050019" w:tentative="1">
      <w:start w:val="1"/>
      <w:numFmt w:val="lowerLetter"/>
      <w:lvlText w:val="%8."/>
      <w:lvlJc w:val="left"/>
      <w:pPr>
        <w:ind w:left="7140" w:hanging="360"/>
      </w:pPr>
    </w:lvl>
    <w:lvl w:ilvl="8" w:tplc="0405001B" w:tentative="1">
      <w:start w:val="1"/>
      <w:numFmt w:val="lowerRoman"/>
      <w:lvlText w:val="%9."/>
      <w:lvlJc w:val="right"/>
      <w:pPr>
        <w:ind w:left="7860" w:hanging="180"/>
      </w:pPr>
    </w:lvl>
  </w:abstractNum>
  <w:abstractNum w:abstractNumId="78">
    <w:nsid w:val="6A50486B"/>
    <w:multiLevelType w:val="hybridMultilevel"/>
    <w:tmpl w:val="5C50F0DC"/>
    <w:lvl w:ilvl="0" w:tplc="19F4FC9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9">
    <w:nsid w:val="6B8355E3"/>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nsid w:val="6DF47079"/>
    <w:multiLevelType w:val="hybridMultilevel"/>
    <w:tmpl w:val="BC1ACCD0"/>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nsid w:val="6F9623FB"/>
    <w:multiLevelType w:val="hybridMultilevel"/>
    <w:tmpl w:val="4CB4296E"/>
    <w:lvl w:ilvl="0" w:tplc="E05A7F62">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82">
    <w:nsid w:val="71DB3D2E"/>
    <w:multiLevelType w:val="hybridMultilevel"/>
    <w:tmpl w:val="26329FD4"/>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nsid w:val="735D06D4"/>
    <w:multiLevelType w:val="hybridMultilevel"/>
    <w:tmpl w:val="4FB2BB48"/>
    <w:lvl w:ilvl="0" w:tplc="4FD627C8">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4">
    <w:nsid w:val="755636E6"/>
    <w:multiLevelType w:val="hybridMultilevel"/>
    <w:tmpl w:val="F2C04ADC"/>
    <w:lvl w:ilvl="0" w:tplc="714CD916">
      <w:start w:val="1"/>
      <w:numFmt w:val="decimal"/>
      <w:lvlText w:val="(%1)"/>
      <w:lvlJc w:val="left"/>
      <w:pPr>
        <w:tabs>
          <w:tab w:val="num" w:pos="780"/>
        </w:tabs>
        <w:ind w:left="780" w:hanging="360"/>
      </w:pPr>
      <w:rPr>
        <w:rFonts w:ascii="Calibri" w:eastAsia="Times New Roman" w:hAnsi="Calibri" w:cs="Calibr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nsid w:val="75A92BCC"/>
    <w:multiLevelType w:val="hybridMultilevel"/>
    <w:tmpl w:val="D5E069BE"/>
    <w:lvl w:ilvl="0" w:tplc="04050017">
      <w:start w:val="1"/>
      <w:numFmt w:val="lowerLetter"/>
      <w:lvlText w:val="%1)"/>
      <w:lvlJc w:val="left"/>
      <w:pPr>
        <w:ind w:left="998" w:hanging="360"/>
      </w:pPr>
    </w:lvl>
    <w:lvl w:ilvl="1" w:tplc="04050019" w:tentative="1">
      <w:start w:val="1"/>
      <w:numFmt w:val="lowerLetter"/>
      <w:lvlText w:val="%2."/>
      <w:lvlJc w:val="left"/>
      <w:pPr>
        <w:ind w:left="1718" w:hanging="360"/>
      </w:pPr>
    </w:lvl>
    <w:lvl w:ilvl="2" w:tplc="0405001B" w:tentative="1">
      <w:start w:val="1"/>
      <w:numFmt w:val="lowerRoman"/>
      <w:lvlText w:val="%3."/>
      <w:lvlJc w:val="right"/>
      <w:pPr>
        <w:ind w:left="2438" w:hanging="180"/>
      </w:pPr>
    </w:lvl>
    <w:lvl w:ilvl="3" w:tplc="0405000F" w:tentative="1">
      <w:start w:val="1"/>
      <w:numFmt w:val="decimal"/>
      <w:lvlText w:val="%4."/>
      <w:lvlJc w:val="left"/>
      <w:pPr>
        <w:ind w:left="3158" w:hanging="360"/>
      </w:pPr>
    </w:lvl>
    <w:lvl w:ilvl="4" w:tplc="04050019" w:tentative="1">
      <w:start w:val="1"/>
      <w:numFmt w:val="lowerLetter"/>
      <w:lvlText w:val="%5."/>
      <w:lvlJc w:val="left"/>
      <w:pPr>
        <w:ind w:left="3878" w:hanging="360"/>
      </w:pPr>
    </w:lvl>
    <w:lvl w:ilvl="5" w:tplc="0405001B" w:tentative="1">
      <w:start w:val="1"/>
      <w:numFmt w:val="lowerRoman"/>
      <w:lvlText w:val="%6."/>
      <w:lvlJc w:val="right"/>
      <w:pPr>
        <w:ind w:left="4598" w:hanging="180"/>
      </w:pPr>
    </w:lvl>
    <w:lvl w:ilvl="6" w:tplc="0405000F" w:tentative="1">
      <w:start w:val="1"/>
      <w:numFmt w:val="decimal"/>
      <w:lvlText w:val="%7."/>
      <w:lvlJc w:val="left"/>
      <w:pPr>
        <w:ind w:left="5318" w:hanging="360"/>
      </w:pPr>
    </w:lvl>
    <w:lvl w:ilvl="7" w:tplc="04050019" w:tentative="1">
      <w:start w:val="1"/>
      <w:numFmt w:val="lowerLetter"/>
      <w:lvlText w:val="%8."/>
      <w:lvlJc w:val="left"/>
      <w:pPr>
        <w:ind w:left="6038" w:hanging="360"/>
      </w:pPr>
    </w:lvl>
    <w:lvl w:ilvl="8" w:tplc="0405001B" w:tentative="1">
      <w:start w:val="1"/>
      <w:numFmt w:val="lowerRoman"/>
      <w:lvlText w:val="%9."/>
      <w:lvlJc w:val="right"/>
      <w:pPr>
        <w:ind w:left="6758" w:hanging="180"/>
      </w:pPr>
    </w:lvl>
  </w:abstractNum>
  <w:abstractNum w:abstractNumId="86">
    <w:nsid w:val="75AD437E"/>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nsid w:val="76392D70"/>
    <w:multiLevelType w:val="hybridMultilevel"/>
    <w:tmpl w:val="81947952"/>
    <w:lvl w:ilvl="0" w:tplc="F080EDAC">
      <w:start w:val="1"/>
      <w:numFmt w:val="decimal"/>
      <w:lvlText w:val="(%1)"/>
      <w:lvlJc w:val="left"/>
      <w:pPr>
        <w:ind w:left="1070" w:hanging="360"/>
      </w:pPr>
      <w:rPr>
        <w:rFonts w:hint="default"/>
      </w:rPr>
    </w:lvl>
    <w:lvl w:ilvl="1" w:tplc="04050019">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88">
    <w:nsid w:val="76723494"/>
    <w:multiLevelType w:val="hybridMultilevel"/>
    <w:tmpl w:val="CB24B9C8"/>
    <w:lvl w:ilvl="0" w:tplc="3710AAD2">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9">
    <w:nsid w:val="77570859"/>
    <w:multiLevelType w:val="hybridMultilevel"/>
    <w:tmpl w:val="CD78191C"/>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0">
    <w:nsid w:val="798B156B"/>
    <w:multiLevelType w:val="multilevel"/>
    <w:tmpl w:val="D818A4F6"/>
    <w:lvl w:ilvl="0">
      <w:start w:val="1"/>
      <w:numFmt w:val="decimal"/>
      <w:lvlText w:val="(%1)"/>
      <w:lvlJc w:val="left"/>
      <w:pPr>
        <w:tabs>
          <w:tab w:val="num" w:pos="720"/>
        </w:tabs>
        <w:ind w:left="720" w:hanging="360"/>
      </w:pPr>
      <w:rPr>
        <w:rFonts w:cs="Times New Roman"/>
        <w:sz w:val="22"/>
        <w:szCs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1">
    <w:nsid w:val="7A2E08C4"/>
    <w:multiLevelType w:val="hybridMultilevel"/>
    <w:tmpl w:val="91447E12"/>
    <w:lvl w:ilvl="0" w:tplc="182A5364">
      <w:start w:val="1"/>
      <w:numFmt w:val="decimal"/>
      <w:lvlText w:val="(%1)"/>
      <w:lvlJc w:val="left"/>
      <w:pPr>
        <w:tabs>
          <w:tab w:val="num" w:pos="780"/>
        </w:tabs>
        <w:ind w:left="7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nsid w:val="7BFA6AC2"/>
    <w:multiLevelType w:val="hybridMultilevel"/>
    <w:tmpl w:val="CFB2577C"/>
    <w:lvl w:ilvl="0" w:tplc="B89233F8">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3">
    <w:nsid w:val="7C017D53"/>
    <w:multiLevelType w:val="multilevel"/>
    <w:tmpl w:val="00000006"/>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94">
    <w:nsid w:val="7C0A6120"/>
    <w:multiLevelType w:val="hybridMultilevel"/>
    <w:tmpl w:val="10281344"/>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5">
    <w:nsid w:val="7E362BE4"/>
    <w:multiLevelType w:val="hybridMultilevel"/>
    <w:tmpl w:val="7CD47310"/>
    <w:lvl w:ilvl="0" w:tplc="E1647A4E">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96">
    <w:nsid w:val="7EFD0094"/>
    <w:multiLevelType w:val="hybridMultilevel"/>
    <w:tmpl w:val="379CC880"/>
    <w:lvl w:ilvl="0" w:tplc="499419FC">
      <w:start w:val="1"/>
      <w:numFmt w:val="lowerLetter"/>
      <w:lvlText w:val="%1)"/>
      <w:lvlJc w:val="left"/>
      <w:pPr>
        <w:ind w:left="177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nsid w:val="7F98399B"/>
    <w:multiLevelType w:val="hybridMultilevel"/>
    <w:tmpl w:val="53BA700A"/>
    <w:lvl w:ilvl="0" w:tplc="3710AAD2">
      <w:start w:val="1"/>
      <w:numFmt w:val="decimal"/>
      <w:lvlText w:val="(%1)"/>
      <w:lvlJc w:val="left"/>
      <w:pPr>
        <w:tabs>
          <w:tab w:val="num" w:pos="780"/>
        </w:tabs>
        <w:ind w:left="78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23"/>
  </w:num>
  <w:num w:numId="3">
    <w:abstractNumId w:val="69"/>
  </w:num>
  <w:num w:numId="4">
    <w:abstractNumId w:val="0"/>
  </w:num>
  <w:num w:numId="5">
    <w:abstractNumId w:val="4"/>
  </w:num>
  <w:num w:numId="6">
    <w:abstractNumId w:val="5"/>
  </w:num>
  <w:num w:numId="7">
    <w:abstractNumId w:val="48"/>
  </w:num>
  <w:num w:numId="8">
    <w:abstractNumId w:val="62"/>
  </w:num>
  <w:num w:numId="9">
    <w:abstractNumId w:val="29"/>
  </w:num>
  <w:num w:numId="10">
    <w:abstractNumId w:val="85"/>
  </w:num>
  <w:num w:numId="11">
    <w:abstractNumId w:val="89"/>
  </w:num>
  <w:num w:numId="12">
    <w:abstractNumId w:val="58"/>
  </w:num>
  <w:num w:numId="13">
    <w:abstractNumId w:val="75"/>
  </w:num>
  <w:num w:numId="14">
    <w:abstractNumId w:val="17"/>
  </w:num>
  <w:num w:numId="15">
    <w:abstractNumId w:val="14"/>
  </w:num>
  <w:num w:numId="16">
    <w:abstractNumId w:val="70"/>
  </w:num>
  <w:num w:numId="17">
    <w:abstractNumId w:val="61"/>
  </w:num>
  <w:num w:numId="18">
    <w:abstractNumId w:val="97"/>
  </w:num>
  <w:num w:numId="19">
    <w:abstractNumId w:val="92"/>
  </w:num>
  <w:num w:numId="20">
    <w:abstractNumId w:val="43"/>
  </w:num>
  <w:num w:numId="21">
    <w:abstractNumId w:val="51"/>
  </w:num>
  <w:num w:numId="22">
    <w:abstractNumId w:val="53"/>
  </w:num>
  <w:num w:numId="23">
    <w:abstractNumId w:val="72"/>
  </w:num>
  <w:num w:numId="24">
    <w:abstractNumId w:val="64"/>
  </w:num>
  <w:num w:numId="25">
    <w:abstractNumId w:val="57"/>
  </w:num>
  <w:num w:numId="26">
    <w:abstractNumId w:val="77"/>
  </w:num>
  <w:num w:numId="27">
    <w:abstractNumId w:val="9"/>
  </w:num>
  <w:num w:numId="28">
    <w:abstractNumId w:val="39"/>
  </w:num>
  <w:num w:numId="29">
    <w:abstractNumId w:val="79"/>
  </w:num>
  <w:num w:numId="30">
    <w:abstractNumId w:val="74"/>
  </w:num>
  <w:num w:numId="31">
    <w:abstractNumId w:val="30"/>
  </w:num>
  <w:num w:numId="32">
    <w:abstractNumId w:val="84"/>
  </w:num>
  <w:num w:numId="33">
    <w:abstractNumId w:val="34"/>
  </w:num>
  <w:num w:numId="34">
    <w:abstractNumId w:val="93"/>
  </w:num>
  <w:num w:numId="35">
    <w:abstractNumId w:val="7"/>
  </w:num>
  <w:num w:numId="36">
    <w:abstractNumId w:val="44"/>
  </w:num>
  <w:num w:numId="37">
    <w:abstractNumId w:val="65"/>
  </w:num>
  <w:num w:numId="38">
    <w:abstractNumId w:val="19"/>
  </w:num>
  <w:num w:numId="39">
    <w:abstractNumId w:val="54"/>
  </w:num>
  <w:num w:numId="40">
    <w:abstractNumId w:val="87"/>
  </w:num>
  <w:num w:numId="41">
    <w:abstractNumId w:val="32"/>
  </w:num>
  <w:num w:numId="42">
    <w:abstractNumId w:val="68"/>
  </w:num>
  <w:num w:numId="43">
    <w:abstractNumId w:val="95"/>
  </w:num>
  <w:num w:numId="44">
    <w:abstractNumId w:val="41"/>
  </w:num>
  <w:num w:numId="45">
    <w:abstractNumId w:val="67"/>
  </w:num>
  <w:num w:numId="46">
    <w:abstractNumId w:val="76"/>
  </w:num>
  <w:num w:numId="47">
    <w:abstractNumId w:val="25"/>
  </w:num>
  <w:num w:numId="48">
    <w:abstractNumId w:val="15"/>
  </w:num>
  <w:num w:numId="49">
    <w:abstractNumId w:val="88"/>
  </w:num>
  <w:num w:numId="50">
    <w:abstractNumId w:val="82"/>
  </w:num>
  <w:num w:numId="51">
    <w:abstractNumId w:val="47"/>
  </w:num>
  <w:num w:numId="52">
    <w:abstractNumId w:val="46"/>
  </w:num>
  <w:num w:numId="53">
    <w:abstractNumId w:val="71"/>
  </w:num>
  <w:num w:numId="54">
    <w:abstractNumId w:val="94"/>
  </w:num>
  <w:num w:numId="55">
    <w:abstractNumId w:val="28"/>
  </w:num>
  <w:num w:numId="56">
    <w:abstractNumId w:val="81"/>
  </w:num>
  <w:num w:numId="57">
    <w:abstractNumId w:val="12"/>
  </w:num>
  <w:num w:numId="58">
    <w:abstractNumId w:val="33"/>
  </w:num>
  <w:num w:numId="59">
    <w:abstractNumId w:val="91"/>
  </w:num>
  <w:num w:numId="60">
    <w:abstractNumId w:val="66"/>
  </w:num>
  <w:num w:numId="61">
    <w:abstractNumId w:val="26"/>
  </w:num>
  <w:num w:numId="62">
    <w:abstractNumId w:val="31"/>
  </w:num>
  <w:num w:numId="63">
    <w:abstractNumId w:val="45"/>
  </w:num>
  <w:num w:numId="64">
    <w:abstractNumId w:val="96"/>
  </w:num>
  <w:num w:numId="65">
    <w:abstractNumId w:val="16"/>
  </w:num>
  <w:num w:numId="66">
    <w:abstractNumId w:val="37"/>
  </w:num>
  <w:num w:numId="67">
    <w:abstractNumId w:val="78"/>
  </w:num>
  <w:num w:numId="68">
    <w:abstractNumId w:val="42"/>
  </w:num>
  <w:num w:numId="69">
    <w:abstractNumId w:val="40"/>
  </w:num>
  <w:num w:numId="70">
    <w:abstractNumId w:val="13"/>
  </w:num>
  <w:num w:numId="71">
    <w:abstractNumId w:val="36"/>
  </w:num>
  <w:num w:numId="72">
    <w:abstractNumId w:val="56"/>
  </w:num>
  <w:num w:numId="73">
    <w:abstractNumId w:val="6"/>
  </w:num>
  <w:num w:numId="74">
    <w:abstractNumId w:val="20"/>
  </w:num>
  <w:num w:numId="75">
    <w:abstractNumId w:val="50"/>
  </w:num>
  <w:num w:numId="76">
    <w:abstractNumId w:val="52"/>
  </w:num>
  <w:num w:numId="77">
    <w:abstractNumId w:val="22"/>
  </w:num>
  <w:num w:numId="78">
    <w:abstractNumId w:val="55"/>
  </w:num>
  <w:num w:numId="79">
    <w:abstractNumId w:val="35"/>
  </w:num>
  <w:num w:numId="80">
    <w:abstractNumId w:val="38"/>
  </w:num>
  <w:num w:numId="81">
    <w:abstractNumId w:val="73"/>
  </w:num>
  <w:num w:numId="82">
    <w:abstractNumId w:val="59"/>
  </w:num>
  <w:num w:numId="83">
    <w:abstractNumId w:val="1"/>
  </w:num>
  <w:num w:numId="84">
    <w:abstractNumId w:val="27"/>
  </w:num>
  <w:num w:numId="85">
    <w:abstractNumId w:val="2"/>
  </w:num>
  <w:num w:numId="86">
    <w:abstractNumId w:val="60"/>
  </w:num>
  <w:num w:numId="87">
    <w:abstractNumId w:val="10"/>
  </w:num>
  <w:num w:numId="88">
    <w:abstractNumId w:val="49"/>
  </w:num>
  <w:num w:numId="89">
    <w:abstractNumId w:val="3"/>
  </w:num>
  <w:num w:numId="90">
    <w:abstractNumId w:val="11"/>
  </w:num>
  <w:num w:numId="91">
    <w:abstractNumId w:val="86"/>
  </w:num>
  <w:num w:numId="92">
    <w:abstractNumId w:val="63"/>
  </w:num>
  <w:num w:numId="93">
    <w:abstractNumId w:val="83"/>
  </w:num>
  <w:num w:numId="94">
    <w:abstractNumId w:val="90"/>
  </w:num>
  <w:num w:numId="95">
    <w:abstractNumId w:val="18"/>
  </w:num>
  <w:num w:numId="96">
    <w:abstractNumId w:val="80"/>
  </w:num>
  <w:num w:numId="97">
    <w:abstractNumId w:val="21"/>
  </w:num>
  <w:num w:numId="98">
    <w:abstractNumId w:val="24"/>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trackRevisions/>
  <w:doNotTrackFormatting/>
  <w:defaultTabStop w:val="709"/>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21E"/>
    <w:rsid w:val="00000086"/>
    <w:rsid w:val="000017AF"/>
    <w:rsid w:val="00002979"/>
    <w:rsid w:val="000039AD"/>
    <w:rsid w:val="00007596"/>
    <w:rsid w:val="00014FA7"/>
    <w:rsid w:val="000169D3"/>
    <w:rsid w:val="00020EE4"/>
    <w:rsid w:val="0002587F"/>
    <w:rsid w:val="00025D35"/>
    <w:rsid w:val="00034964"/>
    <w:rsid w:val="0003498A"/>
    <w:rsid w:val="00040D9D"/>
    <w:rsid w:val="00046979"/>
    <w:rsid w:val="00046F0B"/>
    <w:rsid w:val="0005299C"/>
    <w:rsid w:val="00052C4C"/>
    <w:rsid w:val="000536D7"/>
    <w:rsid w:val="0005460B"/>
    <w:rsid w:val="0005548D"/>
    <w:rsid w:val="000619BB"/>
    <w:rsid w:val="00061E5D"/>
    <w:rsid w:val="000628A9"/>
    <w:rsid w:val="00063122"/>
    <w:rsid w:val="0006446F"/>
    <w:rsid w:val="00065E36"/>
    <w:rsid w:val="00066030"/>
    <w:rsid w:val="00066955"/>
    <w:rsid w:val="000725C3"/>
    <w:rsid w:val="000735D6"/>
    <w:rsid w:val="0007602A"/>
    <w:rsid w:val="0007639F"/>
    <w:rsid w:val="00077135"/>
    <w:rsid w:val="00081347"/>
    <w:rsid w:val="000876C6"/>
    <w:rsid w:val="00091E94"/>
    <w:rsid w:val="00091F0A"/>
    <w:rsid w:val="000962C0"/>
    <w:rsid w:val="000A10C4"/>
    <w:rsid w:val="000A12E1"/>
    <w:rsid w:val="000A1666"/>
    <w:rsid w:val="000A177B"/>
    <w:rsid w:val="000A22DC"/>
    <w:rsid w:val="000A2EFC"/>
    <w:rsid w:val="000A2F04"/>
    <w:rsid w:val="000A32C4"/>
    <w:rsid w:val="000A4825"/>
    <w:rsid w:val="000A4E72"/>
    <w:rsid w:val="000A571F"/>
    <w:rsid w:val="000B29F5"/>
    <w:rsid w:val="000B35AA"/>
    <w:rsid w:val="000B378F"/>
    <w:rsid w:val="000B5120"/>
    <w:rsid w:val="000B5E49"/>
    <w:rsid w:val="000C1890"/>
    <w:rsid w:val="000C22AE"/>
    <w:rsid w:val="000C5E46"/>
    <w:rsid w:val="000C68BF"/>
    <w:rsid w:val="000C6CDC"/>
    <w:rsid w:val="000D1018"/>
    <w:rsid w:val="000D5405"/>
    <w:rsid w:val="000D7113"/>
    <w:rsid w:val="000E0E9A"/>
    <w:rsid w:val="000F2093"/>
    <w:rsid w:val="000F4810"/>
    <w:rsid w:val="000F48B8"/>
    <w:rsid w:val="00107EEC"/>
    <w:rsid w:val="00113CBD"/>
    <w:rsid w:val="001169E1"/>
    <w:rsid w:val="001172E6"/>
    <w:rsid w:val="00120991"/>
    <w:rsid w:val="001235C7"/>
    <w:rsid w:val="00125018"/>
    <w:rsid w:val="00126854"/>
    <w:rsid w:val="001277F4"/>
    <w:rsid w:val="001309F6"/>
    <w:rsid w:val="0013152D"/>
    <w:rsid w:val="00134176"/>
    <w:rsid w:val="001341CF"/>
    <w:rsid w:val="00136159"/>
    <w:rsid w:val="001408D6"/>
    <w:rsid w:val="001429EF"/>
    <w:rsid w:val="00145C82"/>
    <w:rsid w:val="00147501"/>
    <w:rsid w:val="001505E0"/>
    <w:rsid w:val="00150855"/>
    <w:rsid w:val="00150B75"/>
    <w:rsid w:val="00153F28"/>
    <w:rsid w:val="001563B8"/>
    <w:rsid w:val="00160EDC"/>
    <w:rsid w:val="001669A6"/>
    <w:rsid w:val="00171C99"/>
    <w:rsid w:val="001759DC"/>
    <w:rsid w:val="00181895"/>
    <w:rsid w:val="001833C0"/>
    <w:rsid w:val="0018368B"/>
    <w:rsid w:val="00183DD4"/>
    <w:rsid w:val="00184D02"/>
    <w:rsid w:val="00185909"/>
    <w:rsid w:val="001860A1"/>
    <w:rsid w:val="00186261"/>
    <w:rsid w:val="00186910"/>
    <w:rsid w:val="00186A13"/>
    <w:rsid w:val="001907FB"/>
    <w:rsid w:val="00192AA8"/>
    <w:rsid w:val="00193E7C"/>
    <w:rsid w:val="00193F7B"/>
    <w:rsid w:val="001A2981"/>
    <w:rsid w:val="001A29E3"/>
    <w:rsid w:val="001B7C66"/>
    <w:rsid w:val="001C026D"/>
    <w:rsid w:val="001C0343"/>
    <w:rsid w:val="001C3737"/>
    <w:rsid w:val="001C5BD6"/>
    <w:rsid w:val="001C782D"/>
    <w:rsid w:val="001C7D05"/>
    <w:rsid w:val="001D027B"/>
    <w:rsid w:val="001D0E70"/>
    <w:rsid w:val="001D2890"/>
    <w:rsid w:val="001D69C0"/>
    <w:rsid w:val="001E2CF9"/>
    <w:rsid w:val="001E31D9"/>
    <w:rsid w:val="001E533D"/>
    <w:rsid w:val="001E663A"/>
    <w:rsid w:val="001E7778"/>
    <w:rsid w:val="001E782B"/>
    <w:rsid w:val="001F0652"/>
    <w:rsid w:val="001F309C"/>
    <w:rsid w:val="001F38DF"/>
    <w:rsid w:val="001F4E8B"/>
    <w:rsid w:val="001F7D7E"/>
    <w:rsid w:val="00200C17"/>
    <w:rsid w:val="00202AA8"/>
    <w:rsid w:val="00203B73"/>
    <w:rsid w:val="002044A2"/>
    <w:rsid w:val="00210256"/>
    <w:rsid w:val="00210A33"/>
    <w:rsid w:val="0021214C"/>
    <w:rsid w:val="0021282E"/>
    <w:rsid w:val="00216680"/>
    <w:rsid w:val="00217B0C"/>
    <w:rsid w:val="00217E87"/>
    <w:rsid w:val="00224E78"/>
    <w:rsid w:val="00225F41"/>
    <w:rsid w:val="00226240"/>
    <w:rsid w:val="00226FF0"/>
    <w:rsid w:val="00230809"/>
    <w:rsid w:val="00231EE5"/>
    <w:rsid w:val="002355AA"/>
    <w:rsid w:val="00241404"/>
    <w:rsid w:val="002415B8"/>
    <w:rsid w:val="0024302B"/>
    <w:rsid w:val="0024521E"/>
    <w:rsid w:val="00263691"/>
    <w:rsid w:val="00265D8B"/>
    <w:rsid w:val="00265F0C"/>
    <w:rsid w:val="0027143A"/>
    <w:rsid w:val="002718AE"/>
    <w:rsid w:val="00271AC8"/>
    <w:rsid w:val="00272235"/>
    <w:rsid w:val="00272843"/>
    <w:rsid w:val="00273BB8"/>
    <w:rsid w:val="00275557"/>
    <w:rsid w:val="00283BF8"/>
    <w:rsid w:val="00283DD7"/>
    <w:rsid w:val="002840CC"/>
    <w:rsid w:val="00284986"/>
    <w:rsid w:val="002919CB"/>
    <w:rsid w:val="002929CD"/>
    <w:rsid w:val="002937DB"/>
    <w:rsid w:val="002A4D8B"/>
    <w:rsid w:val="002A6830"/>
    <w:rsid w:val="002A6C89"/>
    <w:rsid w:val="002A7ECF"/>
    <w:rsid w:val="002B4C26"/>
    <w:rsid w:val="002C4C09"/>
    <w:rsid w:val="002C581B"/>
    <w:rsid w:val="002C5F42"/>
    <w:rsid w:val="002D128D"/>
    <w:rsid w:val="002D1C88"/>
    <w:rsid w:val="002D1FEA"/>
    <w:rsid w:val="002D378E"/>
    <w:rsid w:val="002D4808"/>
    <w:rsid w:val="002D4DB3"/>
    <w:rsid w:val="002E06D8"/>
    <w:rsid w:val="002E1781"/>
    <w:rsid w:val="002E3A41"/>
    <w:rsid w:val="002E5286"/>
    <w:rsid w:val="002F0263"/>
    <w:rsid w:val="002F337D"/>
    <w:rsid w:val="002F4DAA"/>
    <w:rsid w:val="002F5B9A"/>
    <w:rsid w:val="003004AF"/>
    <w:rsid w:val="003038B7"/>
    <w:rsid w:val="0031050C"/>
    <w:rsid w:val="003124DE"/>
    <w:rsid w:val="003128A5"/>
    <w:rsid w:val="00313C57"/>
    <w:rsid w:val="003157FA"/>
    <w:rsid w:val="00322D90"/>
    <w:rsid w:val="00323FD4"/>
    <w:rsid w:val="00324C93"/>
    <w:rsid w:val="00326336"/>
    <w:rsid w:val="003273C9"/>
    <w:rsid w:val="00327C66"/>
    <w:rsid w:val="003302E2"/>
    <w:rsid w:val="00330C58"/>
    <w:rsid w:val="003311AC"/>
    <w:rsid w:val="0033188A"/>
    <w:rsid w:val="00331B58"/>
    <w:rsid w:val="00335F0D"/>
    <w:rsid w:val="003457A2"/>
    <w:rsid w:val="003463F8"/>
    <w:rsid w:val="00346511"/>
    <w:rsid w:val="00346ACA"/>
    <w:rsid w:val="00346D72"/>
    <w:rsid w:val="00347F92"/>
    <w:rsid w:val="0035369D"/>
    <w:rsid w:val="0035373C"/>
    <w:rsid w:val="00353EC7"/>
    <w:rsid w:val="00355993"/>
    <w:rsid w:val="00362036"/>
    <w:rsid w:val="00363A41"/>
    <w:rsid w:val="00365CA7"/>
    <w:rsid w:val="003715F8"/>
    <w:rsid w:val="00374A44"/>
    <w:rsid w:val="00374FDA"/>
    <w:rsid w:val="00377117"/>
    <w:rsid w:val="00383FE7"/>
    <w:rsid w:val="003862D8"/>
    <w:rsid w:val="00391C43"/>
    <w:rsid w:val="00391E20"/>
    <w:rsid w:val="00396E25"/>
    <w:rsid w:val="003A0E1B"/>
    <w:rsid w:val="003A3350"/>
    <w:rsid w:val="003A3946"/>
    <w:rsid w:val="003A3A8F"/>
    <w:rsid w:val="003A63FC"/>
    <w:rsid w:val="003A6866"/>
    <w:rsid w:val="003A721F"/>
    <w:rsid w:val="003B0253"/>
    <w:rsid w:val="003B0503"/>
    <w:rsid w:val="003B0C46"/>
    <w:rsid w:val="003B2E7A"/>
    <w:rsid w:val="003B75FD"/>
    <w:rsid w:val="003C3593"/>
    <w:rsid w:val="003C5382"/>
    <w:rsid w:val="003C61D2"/>
    <w:rsid w:val="003C62C7"/>
    <w:rsid w:val="003C6766"/>
    <w:rsid w:val="003D0479"/>
    <w:rsid w:val="003D0B5A"/>
    <w:rsid w:val="003D1370"/>
    <w:rsid w:val="003D1422"/>
    <w:rsid w:val="003D2690"/>
    <w:rsid w:val="003D3FB2"/>
    <w:rsid w:val="003D4E3F"/>
    <w:rsid w:val="003D5497"/>
    <w:rsid w:val="003D5842"/>
    <w:rsid w:val="003D5DBD"/>
    <w:rsid w:val="003E1A8D"/>
    <w:rsid w:val="003E466A"/>
    <w:rsid w:val="003E7820"/>
    <w:rsid w:val="003E785E"/>
    <w:rsid w:val="003F3209"/>
    <w:rsid w:val="003F637A"/>
    <w:rsid w:val="003F6DF3"/>
    <w:rsid w:val="003F774D"/>
    <w:rsid w:val="003F79BA"/>
    <w:rsid w:val="00402DB1"/>
    <w:rsid w:val="00410F35"/>
    <w:rsid w:val="00412385"/>
    <w:rsid w:val="00416C7F"/>
    <w:rsid w:val="00420DAA"/>
    <w:rsid w:val="00421B61"/>
    <w:rsid w:val="004234C6"/>
    <w:rsid w:val="004309C1"/>
    <w:rsid w:val="00432CC1"/>
    <w:rsid w:val="00434C34"/>
    <w:rsid w:val="00441844"/>
    <w:rsid w:val="00441BF8"/>
    <w:rsid w:val="00443C2F"/>
    <w:rsid w:val="004440EB"/>
    <w:rsid w:val="00446708"/>
    <w:rsid w:val="00450CE0"/>
    <w:rsid w:val="00451FB1"/>
    <w:rsid w:val="004534C9"/>
    <w:rsid w:val="00454235"/>
    <w:rsid w:val="00460AE7"/>
    <w:rsid w:val="00470546"/>
    <w:rsid w:val="0047201A"/>
    <w:rsid w:val="00476046"/>
    <w:rsid w:val="004766E2"/>
    <w:rsid w:val="00480FEF"/>
    <w:rsid w:val="004811CD"/>
    <w:rsid w:val="00481A04"/>
    <w:rsid w:val="00484153"/>
    <w:rsid w:val="00487B25"/>
    <w:rsid w:val="004913B2"/>
    <w:rsid w:val="00494D41"/>
    <w:rsid w:val="0049615C"/>
    <w:rsid w:val="00497110"/>
    <w:rsid w:val="004A2E50"/>
    <w:rsid w:val="004A3233"/>
    <w:rsid w:val="004A5068"/>
    <w:rsid w:val="004A5B75"/>
    <w:rsid w:val="004B19BA"/>
    <w:rsid w:val="004B5AFE"/>
    <w:rsid w:val="004B5FE7"/>
    <w:rsid w:val="004B76D0"/>
    <w:rsid w:val="004C231B"/>
    <w:rsid w:val="004C612D"/>
    <w:rsid w:val="004C7DD7"/>
    <w:rsid w:val="004D1771"/>
    <w:rsid w:val="004D1B45"/>
    <w:rsid w:val="004D1F22"/>
    <w:rsid w:val="004D2782"/>
    <w:rsid w:val="004D7345"/>
    <w:rsid w:val="004E0C62"/>
    <w:rsid w:val="004E26B3"/>
    <w:rsid w:val="004E35AA"/>
    <w:rsid w:val="004F0235"/>
    <w:rsid w:val="004F1180"/>
    <w:rsid w:val="004F21B1"/>
    <w:rsid w:val="004F38D7"/>
    <w:rsid w:val="004F42C5"/>
    <w:rsid w:val="004F4618"/>
    <w:rsid w:val="004F7C93"/>
    <w:rsid w:val="00500000"/>
    <w:rsid w:val="00503052"/>
    <w:rsid w:val="005040AD"/>
    <w:rsid w:val="00504317"/>
    <w:rsid w:val="005067E5"/>
    <w:rsid w:val="005071EF"/>
    <w:rsid w:val="00510EB2"/>
    <w:rsid w:val="00516035"/>
    <w:rsid w:val="005171A0"/>
    <w:rsid w:val="005200C7"/>
    <w:rsid w:val="00521019"/>
    <w:rsid w:val="005250AC"/>
    <w:rsid w:val="005268F3"/>
    <w:rsid w:val="005302A0"/>
    <w:rsid w:val="005319E7"/>
    <w:rsid w:val="00531EB7"/>
    <w:rsid w:val="00535F04"/>
    <w:rsid w:val="00536ABA"/>
    <w:rsid w:val="00537276"/>
    <w:rsid w:val="00542BCF"/>
    <w:rsid w:val="00544C13"/>
    <w:rsid w:val="00545AC3"/>
    <w:rsid w:val="005460C2"/>
    <w:rsid w:val="0054767F"/>
    <w:rsid w:val="005527CA"/>
    <w:rsid w:val="00553A5C"/>
    <w:rsid w:val="005607FC"/>
    <w:rsid w:val="00562E26"/>
    <w:rsid w:val="00566BFF"/>
    <w:rsid w:val="0056709B"/>
    <w:rsid w:val="00567B3E"/>
    <w:rsid w:val="00574A9F"/>
    <w:rsid w:val="0057593D"/>
    <w:rsid w:val="00576F1E"/>
    <w:rsid w:val="00591822"/>
    <w:rsid w:val="00594569"/>
    <w:rsid w:val="00597987"/>
    <w:rsid w:val="005A1497"/>
    <w:rsid w:val="005A3164"/>
    <w:rsid w:val="005A34E1"/>
    <w:rsid w:val="005A529D"/>
    <w:rsid w:val="005A6A9D"/>
    <w:rsid w:val="005A79C9"/>
    <w:rsid w:val="005A7ABC"/>
    <w:rsid w:val="005B09E8"/>
    <w:rsid w:val="005B1D2E"/>
    <w:rsid w:val="005B1E4B"/>
    <w:rsid w:val="005B2712"/>
    <w:rsid w:val="005B2B0C"/>
    <w:rsid w:val="005B7E5C"/>
    <w:rsid w:val="005C3C28"/>
    <w:rsid w:val="005C5F04"/>
    <w:rsid w:val="005C6F5F"/>
    <w:rsid w:val="005C741F"/>
    <w:rsid w:val="005D124F"/>
    <w:rsid w:val="005D30D3"/>
    <w:rsid w:val="005D4956"/>
    <w:rsid w:val="005D6D71"/>
    <w:rsid w:val="005D74AC"/>
    <w:rsid w:val="005D788D"/>
    <w:rsid w:val="005D7C0D"/>
    <w:rsid w:val="005E38AB"/>
    <w:rsid w:val="005E537A"/>
    <w:rsid w:val="005E5574"/>
    <w:rsid w:val="005E602F"/>
    <w:rsid w:val="005F374D"/>
    <w:rsid w:val="00602A45"/>
    <w:rsid w:val="00604660"/>
    <w:rsid w:val="00605E17"/>
    <w:rsid w:val="00613041"/>
    <w:rsid w:val="00615435"/>
    <w:rsid w:val="00622268"/>
    <w:rsid w:val="006227B2"/>
    <w:rsid w:val="00625947"/>
    <w:rsid w:val="006270C8"/>
    <w:rsid w:val="006356AF"/>
    <w:rsid w:val="00640C2A"/>
    <w:rsid w:val="0064286D"/>
    <w:rsid w:val="00645969"/>
    <w:rsid w:val="00647C26"/>
    <w:rsid w:val="00650620"/>
    <w:rsid w:val="00651A5D"/>
    <w:rsid w:val="00657440"/>
    <w:rsid w:val="00662372"/>
    <w:rsid w:val="006626A4"/>
    <w:rsid w:val="00665EF6"/>
    <w:rsid w:val="006663E9"/>
    <w:rsid w:val="00667B90"/>
    <w:rsid w:val="006748EA"/>
    <w:rsid w:val="00674E5B"/>
    <w:rsid w:val="00682346"/>
    <w:rsid w:val="0068322F"/>
    <w:rsid w:val="00683D89"/>
    <w:rsid w:val="00683ED5"/>
    <w:rsid w:val="006851E1"/>
    <w:rsid w:val="00687ADE"/>
    <w:rsid w:val="0069008B"/>
    <w:rsid w:val="006925E5"/>
    <w:rsid w:val="00696243"/>
    <w:rsid w:val="006970B0"/>
    <w:rsid w:val="006A1F80"/>
    <w:rsid w:val="006A2496"/>
    <w:rsid w:val="006A792B"/>
    <w:rsid w:val="006B1334"/>
    <w:rsid w:val="006B34A5"/>
    <w:rsid w:val="006B36FC"/>
    <w:rsid w:val="006B6022"/>
    <w:rsid w:val="006B6415"/>
    <w:rsid w:val="006C028C"/>
    <w:rsid w:val="006C1093"/>
    <w:rsid w:val="006C1F15"/>
    <w:rsid w:val="006C45DA"/>
    <w:rsid w:val="006C58DD"/>
    <w:rsid w:val="006C73B6"/>
    <w:rsid w:val="006C7B3C"/>
    <w:rsid w:val="006D5D24"/>
    <w:rsid w:val="006E2C33"/>
    <w:rsid w:val="006E7F63"/>
    <w:rsid w:val="006F021E"/>
    <w:rsid w:val="006F233C"/>
    <w:rsid w:val="006F39BB"/>
    <w:rsid w:val="0070002C"/>
    <w:rsid w:val="00701F2D"/>
    <w:rsid w:val="00702881"/>
    <w:rsid w:val="00705466"/>
    <w:rsid w:val="00707D95"/>
    <w:rsid w:val="00721633"/>
    <w:rsid w:val="007301E3"/>
    <w:rsid w:val="00734D4E"/>
    <w:rsid w:val="007405D2"/>
    <w:rsid w:val="00740C41"/>
    <w:rsid w:val="00743C99"/>
    <w:rsid w:val="00744D52"/>
    <w:rsid w:val="007468D7"/>
    <w:rsid w:val="00751497"/>
    <w:rsid w:val="00752444"/>
    <w:rsid w:val="007641A9"/>
    <w:rsid w:val="00764B06"/>
    <w:rsid w:val="0076649F"/>
    <w:rsid w:val="00767544"/>
    <w:rsid w:val="007725DF"/>
    <w:rsid w:val="007732EF"/>
    <w:rsid w:val="00773D83"/>
    <w:rsid w:val="0077725D"/>
    <w:rsid w:val="007845E6"/>
    <w:rsid w:val="00784B77"/>
    <w:rsid w:val="007852C4"/>
    <w:rsid w:val="00785611"/>
    <w:rsid w:val="00785613"/>
    <w:rsid w:val="00787DFD"/>
    <w:rsid w:val="00797D94"/>
    <w:rsid w:val="007A3DC6"/>
    <w:rsid w:val="007A52D7"/>
    <w:rsid w:val="007A7787"/>
    <w:rsid w:val="007B17A3"/>
    <w:rsid w:val="007B1F8A"/>
    <w:rsid w:val="007B233B"/>
    <w:rsid w:val="007B2582"/>
    <w:rsid w:val="007B3A83"/>
    <w:rsid w:val="007C176E"/>
    <w:rsid w:val="007C29AD"/>
    <w:rsid w:val="007C7109"/>
    <w:rsid w:val="007C7D1F"/>
    <w:rsid w:val="007D1602"/>
    <w:rsid w:val="007D268C"/>
    <w:rsid w:val="007D4AFF"/>
    <w:rsid w:val="007D6F1B"/>
    <w:rsid w:val="007E64D3"/>
    <w:rsid w:val="007F0872"/>
    <w:rsid w:val="007F0880"/>
    <w:rsid w:val="007F3297"/>
    <w:rsid w:val="007F434E"/>
    <w:rsid w:val="007F5915"/>
    <w:rsid w:val="007F60A2"/>
    <w:rsid w:val="007F6F13"/>
    <w:rsid w:val="008001B2"/>
    <w:rsid w:val="008007D9"/>
    <w:rsid w:val="008009F7"/>
    <w:rsid w:val="00800FFE"/>
    <w:rsid w:val="0080408B"/>
    <w:rsid w:val="00804151"/>
    <w:rsid w:val="00805579"/>
    <w:rsid w:val="008109B9"/>
    <w:rsid w:val="00811FEB"/>
    <w:rsid w:val="00815C30"/>
    <w:rsid w:val="00816588"/>
    <w:rsid w:val="00816B0B"/>
    <w:rsid w:val="00823E97"/>
    <w:rsid w:val="0083012D"/>
    <w:rsid w:val="00831F14"/>
    <w:rsid w:val="008332E2"/>
    <w:rsid w:val="00840059"/>
    <w:rsid w:val="00840EFA"/>
    <w:rsid w:val="008415F5"/>
    <w:rsid w:val="008432EC"/>
    <w:rsid w:val="0084388C"/>
    <w:rsid w:val="00844F2E"/>
    <w:rsid w:val="00846642"/>
    <w:rsid w:val="00846E93"/>
    <w:rsid w:val="00847020"/>
    <w:rsid w:val="00851EDA"/>
    <w:rsid w:val="008524B7"/>
    <w:rsid w:val="00852D85"/>
    <w:rsid w:val="00855789"/>
    <w:rsid w:val="00857D91"/>
    <w:rsid w:val="0086192E"/>
    <w:rsid w:val="008660CE"/>
    <w:rsid w:val="00866AE1"/>
    <w:rsid w:val="00866B13"/>
    <w:rsid w:val="00870EBF"/>
    <w:rsid w:val="0087624F"/>
    <w:rsid w:val="008765A2"/>
    <w:rsid w:val="00877661"/>
    <w:rsid w:val="00877C81"/>
    <w:rsid w:val="00882D47"/>
    <w:rsid w:val="00887768"/>
    <w:rsid w:val="00891DB0"/>
    <w:rsid w:val="00893664"/>
    <w:rsid w:val="008943D5"/>
    <w:rsid w:val="00895C2E"/>
    <w:rsid w:val="00895FE0"/>
    <w:rsid w:val="008A1713"/>
    <w:rsid w:val="008A389D"/>
    <w:rsid w:val="008A68C1"/>
    <w:rsid w:val="008B3DF3"/>
    <w:rsid w:val="008B5B9F"/>
    <w:rsid w:val="008B5EC4"/>
    <w:rsid w:val="008B6AA7"/>
    <w:rsid w:val="008B708E"/>
    <w:rsid w:val="008C12B4"/>
    <w:rsid w:val="008C1BA3"/>
    <w:rsid w:val="008C32B9"/>
    <w:rsid w:val="008C5A2F"/>
    <w:rsid w:val="008C6652"/>
    <w:rsid w:val="008D0E52"/>
    <w:rsid w:val="008D24E7"/>
    <w:rsid w:val="008E09C3"/>
    <w:rsid w:val="008E2CFD"/>
    <w:rsid w:val="008E52A1"/>
    <w:rsid w:val="008E66C2"/>
    <w:rsid w:val="008F09E4"/>
    <w:rsid w:val="008F4A23"/>
    <w:rsid w:val="008F52C3"/>
    <w:rsid w:val="008F7100"/>
    <w:rsid w:val="008F76F5"/>
    <w:rsid w:val="009051CC"/>
    <w:rsid w:val="00910B8B"/>
    <w:rsid w:val="00910D94"/>
    <w:rsid w:val="00916A75"/>
    <w:rsid w:val="00926D65"/>
    <w:rsid w:val="00930359"/>
    <w:rsid w:val="00930BBF"/>
    <w:rsid w:val="00933A27"/>
    <w:rsid w:val="00936C5D"/>
    <w:rsid w:val="00937C3C"/>
    <w:rsid w:val="00941E88"/>
    <w:rsid w:val="0094593A"/>
    <w:rsid w:val="0095290F"/>
    <w:rsid w:val="00953F91"/>
    <w:rsid w:val="00955A76"/>
    <w:rsid w:val="009610B7"/>
    <w:rsid w:val="00964BEA"/>
    <w:rsid w:val="00966863"/>
    <w:rsid w:val="009744BF"/>
    <w:rsid w:val="00976AB9"/>
    <w:rsid w:val="00977200"/>
    <w:rsid w:val="00977FD0"/>
    <w:rsid w:val="00983B50"/>
    <w:rsid w:val="00985E21"/>
    <w:rsid w:val="009867ED"/>
    <w:rsid w:val="009A228B"/>
    <w:rsid w:val="009A4A3A"/>
    <w:rsid w:val="009A610C"/>
    <w:rsid w:val="009B142E"/>
    <w:rsid w:val="009B2642"/>
    <w:rsid w:val="009B5D3C"/>
    <w:rsid w:val="009C2BB6"/>
    <w:rsid w:val="009C38D8"/>
    <w:rsid w:val="009C38F3"/>
    <w:rsid w:val="009C7798"/>
    <w:rsid w:val="009D15D3"/>
    <w:rsid w:val="009D1B6E"/>
    <w:rsid w:val="009D3782"/>
    <w:rsid w:val="009E051C"/>
    <w:rsid w:val="009E231B"/>
    <w:rsid w:val="00A01819"/>
    <w:rsid w:val="00A04A72"/>
    <w:rsid w:val="00A06DEE"/>
    <w:rsid w:val="00A1212F"/>
    <w:rsid w:val="00A1376B"/>
    <w:rsid w:val="00A14D73"/>
    <w:rsid w:val="00A154EC"/>
    <w:rsid w:val="00A16664"/>
    <w:rsid w:val="00A17773"/>
    <w:rsid w:val="00A179D0"/>
    <w:rsid w:val="00A17D39"/>
    <w:rsid w:val="00A2204E"/>
    <w:rsid w:val="00A2414F"/>
    <w:rsid w:val="00A24A2C"/>
    <w:rsid w:val="00A24B2F"/>
    <w:rsid w:val="00A26396"/>
    <w:rsid w:val="00A264F5"/>
    <w:rsid w:val="00A27228"/>
    <w:rsid w:val="00A31583"/>
    <w:rsid w:val="00A3166C"/>
    <w:rsid w:val="00A40920"/>
    <w:rsid w:val="00A43C8B"/>
    <w:rsid w:val="00A43DC6"/>
    <w:rsid w:val="00A445F0"/>
    <w:rsid w:val="00A46A44"/>
    <w:rsid w:val="00A55BEC"/>
    <w:rsid w:val="00A56B1F"/>
    <w:rsid w:val="00A57B6A"/>
    <w:rsid w:val="00A60A99"/>
    <w:rsid w:val="00A60DF1"/>
    <w:rsid w:val="00A61F77"/>
    <w:rsid w:val="00A625A8"/>
    <w:rsid w:val="00A6713C"/>
    <w:rsid w:val="00A718FB"/>
    <w:rsid w:val="00A71B7B"/>
    <w:rsid w:val="00A7309F"/>
    <w:rsid w:val="00A738D9"/>
    <w:rsid w:val="00A87466"/>
    <w:rsid w:val="00A908EA"/>
    <w:rsid w:val="00A90D2C"/>
    <w:rsid w:val="00A910CB"/>
    <w:rsid w:val="00A915F3"/>
    <w:rsid w:val="00A942D0"/>
    <w:rsid w:val="00A94A75"/>
    <w:rsid w:val="00A96E44"/>
    <w:rsid w:val="00AA18EE"/>
    <w:rsid w:val="00AA31F7"/>
    <w:rsid w:val="00AA3541"/>
    <w:rsid w:val="00AA6353"/>
    <w:rsid w:val="00AA6B45"/>
    <w:rsid w:val="00AA7505"/>
    <w:rsid w:val="00AB1998"/>
    <w:rsid w:val="00AB2CB4"/>
    <w:rsid w:val="00AB542B"/>
    <w:rsid w:val="00AB5F41"/>
    <w:rsid w:val="00AB6B1F"/>
    <w:rsid w:val="00AB7400"/>
    <w:rsid w:val="00AB7A9C"/>
    <w:rsid w:val="00AC15AC"/>
    <w:rsid w:val="00AC4325"/>
    <w:rsid w:val="00AC56AB"/>
    <w:rsid w:val="00AC63BF"/>
    <w:rsid w:val="00AD0D05"/>
    <w:rsid w:val="00AD3299"/>
    <w:rsid w:val="00AD58D0"/>
    <w:rsid w:val="00AD5EAE"/>
    <w:rsid w:val="00AD6519"/>
    <w:rsid w:val="00AD6690"/>
    <w:rsid w:val="00AE1B58"/>
    <w:rsid w:val="00AE625F"/>
    <w:rsid w:val="00AE71E2"/>
    <w:rsid w:val="00AF2A0D"/>
    <w:rsid w:val="00B02D36"/>
    <w:rsid w:val="00B040F5"/>
    <w:rsid w:val="00B04B14"/>
    <w:rsid w:val="00B05655"/>
    <w:rsid w:val="00B067A0"/>
    <w:rsid w:val="00B11EF5"/>
    <w:rsid w:val="00B12185"/>
    <w:rsid w:val="00B13B9D"/>
    <w:rsid w:val="00B13C34"/>
    <w:rsid w:val="00B16613"/>
    <w:rsid w:val="00B17696"/>
    <w:rsid w:val="00B21317"/>
    <w:rsid w:val="00B21A9B"/>
    <w:rsid w:val="00B2306B"/>
    <w:rsid w:val="00B238E7"/>
    <w:rsid w:val="00B24522"/>
    <w:rsid w:val="00B31550"/>
    <w:rsid w:val="00B33078"/>
    <w:rsid w:val="00B33D73"/>
    <w:rsid w:val="00B40575"/>
    <w:rsid w:val="00B43D5B"/>
    <w:rsid w:val="00B44A33"/>
    <w:rsid w:val="00B4743B"/>
    <w:rsid w:val="00B53A1E"/>
    <w:rsid w:val="00B553F8"/>
    <w:rsid w:val="00B578BC"/>
    <w:rsid w:val="00B5790A"/>
    <w:rsid w:val="00B57FAC"/>
    <w:rsid w:val="00B63C78"/>
    <w:rsid w:val="00B64D9C"/>
    <w:rsid w:val="00B716F5"/>
    <w:rsid w:val="00B719C5"/>
    <w:rsid w:val="00B76F78"/>
    <w:rsid w:val="00B77FF7"/>
    <w:rsid w:val="00B808B9"/>
    <w:rsid w:val="00B85F54"/>
    <w:rsid w:val="00B92079"/>
    <w:rsid w:val="00B924BC"/>
    <w:rsid w:val="00BA129E"/>
    <w:rsid w:val="00BA16C1"/>
    <w:rsid w:val="00BA1CFC"/>
    <w:rsid w:val="00BA3D35"/>
    <w:rsid w:val="00BA4249"/>
    <w:rsid w:val="00BB0288"/>
    <w:rsid w:val="00BB590F"/>
    <w:rsid w:val="00BB6894"/>
    <w:rsid w:val="00BB7B28"/>
    <w:rsid w:val="00BC26CD"/>
    <w:rsid w:val="00BC429C"/>
    <w:rsid w:val="00BC6955"/>
    <w:rsid w:val="00BD0F86"/>
    <w:rsid w:val="00BD2DA9"/>
    <w:rsid w:val="00BE1AD6"/>
    <w:rsid w:val="00BE1BD3"/>
    <w:rsid w:val="00BE50A8"/>
    <w:rsid w:val="00BE51C1"/>
    <w:rsid w:val="00BE77DA"/>
    <w:rsid w:val="00BE7F35"/>
    <w:rsid w:val="00BF1588"/>
    <w:rsid w:val="00BF2B9E"/>
    <w:rsid w:val="00BF5CF9"/>
    <w:rsid w:val="00C039A1"/>
    <w:rsid w:val="00C04A75"/>
    <w:rsid w:val="00C07220"/>
    <w:rsid w:val="00C1068E"/>
    <w:rsid w:val="00C11543"/>
    <w:rsid w:val="00C12D25"/>
    <w:rsid w:val="00C132B2"/>
    <w:rsid w:val="00C14EDD"/>
    <w:rsid w:val="00C170BB"/>
    <w:rsid w:val="00C17185"/>
    <w:rsid w:val="00C208AD"/>
    <w:rsid w:val="00C22167"/>
    <w:rsid w:val="00C249FC"/>
    <w:rsid w:val="00C277AF"/>
    <w:rsid w:val="00C3085E"/>
    <w:rsid w:val="00C31526"/>
    <w:rsid w:val="00C32CF3"/>
    <w:rsid w:val="00C36843"/>
    <w:rsid w:val="00C36CE5"/>
    <w:rsid w:val="00C40F54"/>
    <w:rsid w:val="00C43CFF"/>
    <w:rsid w:val="00C52B9B"/>
    <w:rsid w:val="00C546F3"/>
    <w:rsid w:val="00C56B1C"/>
    <w:rsid w:val="00C574A9"/>
    <w:rsid w:val="00C60F5D"/>
    <w:rsid w:val="00C612E8"/>
    <w:rsid w:val="00C64B1F"/>
    <w:rsid w:val="00C65899"/>
    <w:rsid w:val="00C65C39"/>
    <w:rsid w:val="00C72117"/>
    <w:rsid w:val="00C776B4"/>
    <w:rsid w:val="00C7778B"/>
    <w:rsid w:val="00C779DF"/>
    <w:rsid w:val="00C77EFB"/>
    <w:rsid w:val="00C82CAE"/>
    <w:rsid w:val="00C8315C"/>
    <w:rsid w:val="00C8469B"/>
    <w:rsid w:val="00C862E7"/>
    <w:rsid w:val="00C8663D"/>
    <w:rsid w:val="00C92EAA"/>
    <w:rsid w:val="00C933F4"/>
    <w:rsid w:val="00C94182"/>
    <w:rsid w:val="00C9444F"/>
    <w:rsid w:val="00C94E74"/>
    <w:rsid w:val="00C956C3"/>
    <w:rsid w:val="00C97266"/>
    <w:rsid w:val="00C975B5"/>
    <w:rsid w:val="00CA0FA5"/>
    <w:rsid w:val="00CA1AD0"/>
    <w:rsid w:val="00CA52BB"/>
    <w:rsid w:val="00CA5755"/>
    <w:rsid w:val="00CA629A"/>
    <w:rsid w:val="00CA6C93"/>
    <w:rsid w:val="00CB1AE5"/>
    <w:rsid w:val="00CB34D6"/>
    <w:rsid w:val="00CB6A68"/>
    <w:rsid w:val="00CC0B73"/>
    <w:rsid w:val="00CC1E5F"/>
    <w:rsid w:val="00CC52F0"/>
    <w:rsid w:val="00CD3CEA"/>
    <w:rsid w:val="00CD7D82"/>
    <w:rsid w:val="00CE1439"/>
    <w:rsid w:val="00CE3ACD"/>
    <w:rsid w:val="00CF1543"/>
    <w:rsid w:val="00CF1F7B"/>
    <w:rsid w:val="00CF20FD"/>
    <w:rsid w:val="00CF27A7"/>
    <w:rsid w:val="00CF4547"/>
    <w:rsid w:val="00CF4D5B"/>
    <w:rsid w:val="00CF5F5A"/>
    <w:rsid w:val="00D03F22"/>
    <w:rsid w:val="00D041FA"/>
    <w:rsid w:val="00D06A40"/>
    <w:rsid w:val="00D10B47"/>
    <w:rsid w:val="00D13BD5"/>
    <w:rsid w:val="00D153E2"/>
    <w:rsid w:val="00D16E4D"/>
    <w:rsid w:val="00D21878"/>
    <w:rsid w:val="00D232E1"/>
    <w:rsid w:val="00D24A9C"/>
    <w:rsid w:val="00D277BE"/>
    <w:rsid w:val="00D342A8"/>
    <w:rsid w:val="00D3504B"/>
    <w:rsid w:val="00D35518"/>
    <w:rsid w:val="00D37431"/>
    <w:rsid w:val="00D37B3F"/>
    <w:rsid w:val="00D41B5E"/>
    <w:rsid w:val="00D45496"/>
    <w:rsid w:val="00D45BAC"/>
    <w:rsid w:val="00D5046E"/>
    <w:rsid w:val="00D52606"/>
    <w:rsid w:val="00D52895"/>
    <w:rsid w:val="00D555E5"/>
    <w:rsid w:val="00D55A47"/>
    <w:rsid w:val="00D55DAE"/>
    <w:rsid w:val="00D57CA8"/>
    <w:rsid w:val="00D57FDC"/>
    <w:rsid w:val="00D6257E"/>
    <w:rsid w:val="00D63B48"/>
    <w:rsid w:val="00D64B09"/>
    <w:rsid w:val="00D65286"/>
    <w:rsid w:val="00D70EAB"/>
    <w:rsid w:val="00D73DA8"/>
    <w:rsid w:val="00D77A9D"/>
    <w:rsid w:val="00D77DE9"/>
    <w:rsid w:val="00D82CF0"/>
    <w:rsid w:val="00D83F55"/>
    <w:rsid w:val="00D870B6"/>
    <w:rsid w:val="00D924F9"/>
    <w:rsid w:val="00DA0F8D"/>
    <w:rsid w:val="00DA1AF6"/>
    <w:rsid w:val="00DA71B6"/>
    <w:rsid w:val="00DB0705"/>
    <w:rsid w:val="00DB10DE"/>
    <w:rsid w:val="00DB399E"/>
    <w:rsid w:val="00DB5379"/>
    <w:rsid w:val="00DB58F2"/>
    <w:rsid w:val="00DC1393"/>
    <w:rsid w:val="00DC1B72"/>
    <w:rsid w:val="00DC4B20"/>
    <w:rsid w:val="00DC5095"/>
    <w:rsid w:val="00DC603A"/>
    <w:rsid w:val="00DC6119"/>
    <w:rsid w:val="00DC732E"/>
    <w:rsid w:val="00DC77AB"/>
    <w:rsid w:val="00DD1C9C"/>
    <w:rsid w:val="00DD28EC"/>
    <w:rsid w:val="00DD5FEE"/>
    <w:rsid w:val="00DD711E"/>
    <w:rsid w:val="00DD781E"/>
    <w:rsid w:val="00DE055A"/>
    <w:rsid w:val="00DE16AB"/>
    <w:rsid w:val="00DE3494"/>
    <w:rsid w:val="00DE36FB"/>
    <w:rsid w:val="00DF33F4"/>
    <w:rsid w:val="00DF4B01"/>
    <w:rsid w:val="00DF75F1"/>
    <w:rsid w:val="00E033A0"/>
    <w:rsid w:val="00E04ECA"/>
    <w:rsid w:val="00E0659E"/>
    <w:rsid w:val="00E13D79"/>
    <w:rsid w:val="00E17724"/>
    <w:rsid w:val="00E17A49"/>
    <w:rsid w:val="00E17DE6"/>
    <w:rsid w:val="00E20CC4"/>
    <w:rsid w:val="00E21CBB"/>
    <w:rsid w:val="00E2519D"/>
    <w:rsid w:val="00E275F0"/>
    <w:rsid w:val="00E33A73"/>
    <w:rsid w:val="00E34067"/>
    <w:rsid w:val="00E35604"/>
    <w:rsid w:val="00E41920"/>
    <w:rsid w:val="00E46667"/>
    <w:rsid w:val="00E552FD"/>
    <w:rsid w:val="00E62F98"/>
    <w:rsid w:val="00E65D07"/>
    <w:rsid w:val="00E71F6D"/>
    <w:rsid w:val="00E72745"/>
    <w:rsid w:val="00E7513A"/>
    <w:rsid w:val="00E75BCF"/>
    <w:rsid w:val="00E8075D"/>
    <w:rsid w:val="00E82DD5"/>
    <w:rsid w:val="00E85C6A"/>
    <w:rsid w:val="00E87C73"/>
    <w:rsid w:val="00E926B7"/>
    <w:rsid w:val="00E9475A"/>
    <w:rsid w:val="00E962F1"/>
    <w:rsid w:val="00EA1814"/>
    <w:rsid w:val="00EA3F46"/>
    <w:rsid w:val="00EA41E3"/>
    <w:rsid w:val="00EA5A3C"/>
    <w:rsid w:val="00EA6B12"/>
    <w:rsid w:val="00EB02DD"/>
    <w:rsid w:val="00EB0D75"/>
    <w:rsid w:val="00EB18CD"/>
    <w:rsid w:val="00EB2A31"/>
    <w:rsid w:val="00EB563E"/>
    <w:rsid w:val="00EC14CC"/>
    <w:rsid w:val="00EC23A1"/>
    <w:rsid w:val="00EC296C"/>
    <w:rsid w:val="00EC636F"/>
    <w:rsid w:val="00ED3EC0"/>
    <w:rsid w:val="00ED5305"/>
    <w:rsid w:val="00ED5B3F"/>
    <w:rsid w:val="00ED7D42"/>
    <w:rsid w:val="00EE22C8"/>
    <w:rsid w:val="00EE46FB"/>
    <w:rsid w:val="00EE62F6"/>
    <w:rsid w:val="00EE7775"/>
    <w:rsid w:val="00EF086E"/>
    <w:rsid w:val="00EF28A0"/>
    <w:rsid w:val="00EF2D29"/>
    <w:rsid w:val="00EF43C8"/>
    <w:rsid w:val="00F020BE"/>
    <w:rsid w:val="00F05EB2"/>
    <w:rsid w:val="00F10055"/>
    <w:rsid w:val="00F10445"/>
    <w:rsid w:val="00F10C10"/>
    <w:rsid w:val="00F15B25"/>
    <w:rsid w:val="00F22733"/>
    <w:rsid w:val="00F2321A"/>
    <w:rsid w:val="00F23B6D"/>
    <w:rsid w:val="00F254F0"/>
    <w:rsid w:val="00F2659C"/>
    <w:rsid w:val="00F31DB0"/>
    <w:rsid w:val="00F32274"/>
    <w:rsid w:val="00F3295C"/>
    <w:rsid w:val="00F32ABB"/>
    <w:rsid w:val="00F332CF"/>
    <w:rsid w:val="00F35637"/>
    <w:rsid w:val="00F36CED"/>
    <w:rsid w:val="00F400AB"/>
    <w:rsid w:val="00F41857"/>
    <w:rsid w:val="00F47657"/>
    <w:rsid w:val="00F50692"/>
    <w:rsid w:val="00F53C66"/>
    <w:rsid w:val="00F55032"/>
    <w:rsid w:val="00F6546C"/>
    <w:rsid w:val="00F67A7B"/>
    <w:rsid w:val="00F744BA"/>
    <w:rsid w:val="00F76015"/>
    <w:rsid w:val="00F838D7"/>
    <w:rsid w:val="00F83A07"/>
    <w:rsid w:val="00F85134"/>
    <w:rsid w:val="00F85449"/>
    <w:rsid w:val="00F86FC9"/>
    <w:rsid w:val="00F87D2A"/>
    <w:rsid w:val="00F91DA6"/>
    <w:rsid w:val="00F9563B"/>
    <w:rsid w:val="00F959A3"/>
    <w:rsid w:val="00F96824"/>
    <w:rsid w:val="00FA077F"/>
    <w:rsid w:val="00FA230B"/>
    <w:rsid w:val="00FA4667"/>
    <w:rsid w:val="00FA4DC0"/>
    <w:rsid w:val="00FA526B"/>
    <w:rsid w:val="00FB52A9"/>
    <w:rsid w:val="00FB6936"/>
    <w:rsid w:val="00FB76E5"/>
    <w:rsid w:val="00FC6B48"/>
    <w:rsid w:val="00FD00FF"/>
    <w:rsid w:val="00FD28F3"/>
    <w:rsid w:val="00FD39F2"/>
    <w:rsid w:val="00FD4730"/>
    <w:rsid w:val="00FD66C8"/>
    <w:rsid w:val="00FE485E"/>
    <w:rsid w:val="00FE5ED6"/>
    <w:rsid w:val="00FE7987"/>
    <w:rsid w:val="00FF38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521E"/>
    <w:pPr>
      <w:spacing w:before="60" w:after="80" w:line="240" w:lineRule="auto"/>
      <w:ind w:left="170"/>
    </w:pPr>
    <w:rPr>
      <w:rFonts w:ascii="Arial" w:eastAsia="Times New Roman" w:hAnsi="Arial" w:cs="Arial"/>
      <w:sz w:val="20"/>
      <w:szCs w:val="20"/>
      <w:lang w:eastAsia="cs-CZ"/>
    </w:rPr>
  </w:style>
  <w:style w:type="paragraph" w:styleId="Nadpis1">
    <w:name w:val="heading 1"/>
    <w:basedOn w:val="Normln"/>
    <w:next w:val="Normln"/>
    <w:link w:val="Nadpis1Char"/>
    <w:qFormat/>
    <w:rsid w:val="0024521E"/>
    <w:pPr>
      <w:keepNext/>
      <w:numPr>
        <w:numId w:val="1"/>
      </w:numPr>
      <w:spacing w:before="240" w:after="60"/>
      <w:outlineLvl w:val="0"/>
    </w:pPr>
    <w:rPr>
      <w:b/>
      <w:bCs/>
      <w:kern w:val="32"/>
      <w:sz w:val="32"/>
      <w:szCs w:val="32"/>
    </w:rPr>
  </w:style>
  <w:style w:type="paragraph" w:styleId="Nadpis2">
    <w:name w:val="heading 2"/>
    <w:basedOn w:val="Normln"/>
    <w:next w:val="Normln"/>
    <w:link w:val="Nadpis2Char"/>
    <w:qFormat/>
    <w:rsid w:val="0024521E"/>
    <w:pPr>
      <w:keepNext/>
      <w:keepLines/>
      <w:numPr>
        <w:ilvl w:val="1"/>
        <w:numId w:val="1"/>
      </w:numPr>
      <w:spacing w:before="200" w:after="0"/>
      <w:outlineLvl w:val="1"/>
    </w:pPr>
    <w:rPr>
      <w:rFonts w:ascii="Cambria" w:hAnsi="Cambria" w:cs="Cambria"/>
      <w:b/>
      <w:bCs/>
      <w:color w:val="4F81BD"/>
      <w:sz w:val="26"/>
      <w:szCs w:val="26"/>
    </w:rPr>
  </w:style>
  <w:style w:type="paragraph" w:styleId="Nadpis3">
    <w:name w:val="heading 3"/>
    <w:basedOn w:val="Normln"/>
    <w:next w:val="Normln"/>
    <w:link w:val="Nadpis3Char"/>
    <w:qFormat/>
    <w:rsid w:val="0024521E"/>
    <w:pPr>
      <w:keepNext/>
      <w:keepLines/>
      <w:numPr>
        <w:ilvl w:val="2"/>
        <w:numId w:val="1"/>
      </w:numPr>
      <w:spacing w:before="200" w:after="0"/>
      <w:outlineLvl w:val="2"/>
    </w:pPr>
    <w:rPr>
      <w:rFonts w:ascii="Cambria" w:hAnsi="Cambria" w:cs="Cambria"/>
      <w:b/>
      <w:bCs/>
      <w:color w:val="4F81BD"/>
    </w:rPr>
  </w:style>
  <w:style w:type="paragraph" w:styleId="Nadpis4">
    <w:name w:val="heading 4"/>
    <w:basedOn w:val="Normln"/>
    <w:next w:val="Normln"/>
    <w:link w:val="Nadpis4Char"/>
    <w:qFormat/>
    <w:rsid w:val="0024521E"/>
    <w:pPr>
      <w:keepNext/>
      <w:keepLines/>
      <w:numPr>
        <w:ilvl w:val="3"/>
        <w:numId w:val="1"/>
      </w:numPr>
      <w:spacing w:before="200" w:after="0"/>
      <w:outlineLvl w:val="3"/>
    </w:pPr>
    <w:rPr>
      <w:rFonts w:ascii="Cambria" w:hAnsi="Cambria" w:cs="Cambria"/>
      <w:b/>
      <w:bCs/>
      <w:i/>
      <w:iCs/>
      <w:color w:val="4F81BD"/>
    </w:rPr>
  </w:style>
  <w:style w:type="paragraph" w:styleId="Nadpis5">
    <w:name w:val="heading 5"/>
    <w:basedOn w:val="Normln"/>
    <w:next w:val="Normln"/>
    <w:link w:val="Nadpis5Char"/>
    <w:qFormat/>
    <w:rsid w:val="0024521E"/>
    <w:pPr>
      <w:keepNext/>
      <w:numPr>
        <w:ilvl w:val="4"/>
        <w:numId w:val="1"/>
      </w:numPr>
      <w:spacing w:before="0" w:after="0"/>
      <w:jc w:val="both"/>
      <w:outlineLvl w:val="4"/>
    </w:pPr>
    <w:rPr>
      <w:b/>
      <w:bCs/>
      <w:sz w:val="24"/>
      <w:szCs w:val="24"/>
      <w:u w:val="single"/>
    </w:rPr>
  </w:style>
  <w:style w:type="paragraph" w:styleId="Nadpis6">
    <w:name w:val="heading 6"/>
    <w:basedOn w:val="Normln"/>
    <w:next w:val="Normln"/>
    <w:link w:val="Nadpis6Char"/>
    <w:qFormat/>
    <w:rsid w:val="0024521E"/>
    <w:pPr>
      <w:keepNext/>
      <w:keepLines/>
      <w:numPr>
        <w:ilvl w:val="5"/>
        <w:numId w:val="1"/>
      </w:numPr>
      <w:spacing w:before="200" w:after="0"/>
      <w:outlineLvl w:val="5"/>
    </w:pPr>
    <w:rPr>
      <w:rFonts w:ascii="Cambria" w:hAnsi="Cambria" w:cs="Cambria"/>
      <w:i/>
      <w:iCs/>
      <w:color w:val="243F60"/>
    </w:rPr>
  </w:style>
  <w:style w:type="paragraph" w:styleId="Nadpis7">
    <w:name w:val="heading 7"/>
    <w:basedOn w:val="Normln"/>
    <w:next w:val="Normln"/>
    <w:link w:val="Nadpis7Char"/>
    <w:qFormat/>
    <w:rsid w:val="0024521E"/>
    <w:pPr>
      <w:keepNext/>
      <w:keepLines/>
      <w:numPr>
        <w:ilvl w:val="6"/>
        <w:numId w:val="1"/>
      </w:numPr>
      <w:spacing w:before="200" w:after="0"/>
      <w:outlineLvl w:val="6"/>
    </w:pPr>
    <w:rPr>
      <w:rFonts w:ascii="Cambria" w:hAnsi="Cambria" w:cs="Cambria"/>
      <w:i/>
      <w:iCs/>
      <w:color w:val="404040"/>
    </w:rPr>
  </w:style>
  <w:style w:type="paragraph" w:styleId="Nadpis8">
    <w:name w:val="heading 8"/>
    <w:basedOn w:val="Normln"/>
    <w:next w:val="Normln"/>
    <w:link w:val="Nadpis8Char"/>
    <w:qFormat/>
    <w:rsid w:val="0024521E"/>
    <w:pPr>
      <w:keepNext/>
      <w:keepLines/>
      <w:numPr>
        <w:ilvl w:val="7"/>
        <w:numId w:val="1"/>
      </w:numPr>
      <w:spacing w:before="200" w:after="0"/>
      <w:outlineLvl w:val="7"/>
    </w:pPr>
    <w:rPr>
      <w:rFonts w:ascii="Cambria" w:hAnsi="Cambria" w:cs="Cambria"/>
      <w:color w:val="404040"/>
    </w:rPr>
  </w:style>
  <w:style w:type="paragraph" w:styleId="Nadpis9">
    <w:name w:val="heading 9"/>
    <w:basedOn w:val="Normln"/>
    <w:next w:val="Normln"/>
    <w:link w:val="Nadpis9Char"/>
    <w:qFormat/>
    <w:rsid w:val="0024521E"/>
    <w:pPr>
      <w:keepNext/>
      <w:keepLines/>
      <w:numPr>
        <w:ilvl w:val="8"/>
        <w:numId w:val="1"/>
      </w:numPr>
      <w:spacing w:before="200" w:after="0"/>
      <w:outlineLvl w:val="8"/>
    </w:pPr>
    <w:rPr>
      <w:rFonts w:ascii="Cambria"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521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4521E"/>
    <w:rPr>
      <w:rFonts w:ascii="Cambria" w:eastAsia="Times New Roman" w:hAnsi="Cambria" w:cs="Cambria"/>
      <w:b/>
      <w:bCs/>
      <w:color w:val="4F81BD"/>
      <w:sz w:val="26"/>
      <w:szCs w:val="26"/>
      <w:lang w:eastAsia="cs-CZ"/>
    </w:rPr>
  </w:style>
  <w:style w:type="character" w:customStyle="1" w:styleId="Nadpis3Char">
    <w:name w:val="Nadpis 3 Char"/>
    <w:basedOn w:val="Standardnpsmoodstavce"/>
    <w:link w:val="Nadpis3"/>
    <w:rsid w:val="0024521E"/>
    <w:rPr>
      <w:rFonts w:ascii="Cambria" w:eastAsia="Times New Roman" w:hAnsi="Cambria" w:cs="Cambria"/>
      <w:b/>
      <w:bCs/>
      <w:color w:val="4F81BD"/>
      <w:sz w:val="20"/>
      <w:szCs w:val="20"/>
      <w:lang w:eastAsia="cs-CZ"/>
    </w:rPr>
  </w:style>
  <w:style w:type="character" w:customStyle="1" w:styleId="Nadpis4Char">
    <w:name w:val="Nadpis 4 Char"/>
    <w:basedOn w:val="Standardnpsmoodstavce"/>
    <w:link w:val="Nadpis4"/>
    <w:rsid w:val="0024521E"/>
    <w:rPr>
      <w:rFonts w:ascii="Cambria" w:eastAsia="Times New Roman" w:hAnsi="Cambria" w:cs="Cambria"/>
      <w:b/>
      <w:bCs/>
      <w:i/>
      <w:iCs/>
      <w:color w:val="4F81BD"/>
      <w:sz w:val="20"/>
      <w:szCs w:val="20"/>
      <w:lang w:eastAsia="cs-CZ"/>
    </w:rPr>
  </w:style>
  <w:style w:type="character" w:customStyle="1" w:styleId="Nadpis5Char">
    <w:name w:val="Nadpis 5 Char"/>
    <w:basedOn w:val="Standardnpsmoodstavce"/>
    <w:link w:val="Nadpis5"/>
    <w:rsid w:val="0024521E"/>
    <w:rPr>
      <w:rFonts w:ascii="Arial" w:eastAsia="Times New Roman" w:hAnsi="Arial" w:cs="Arial"/>
      <w:b/>
      <w:bCs/>
      <w:sz w:val="24"/>
      <w:szCs w:val="24"/>
      <w:u w:val="single"/>
      <w:lang w:eastAsia="cs-CZ"/>
    </w:rPr>
  </w:style>
  <w:style w:type="character" w:customStyle="1" w:styleId="Nadpis6Char">
    <w:name w:val="Nadpis 6 Char"/>
    <w:basedOn w:val="Standardnpsmoodstavce"/>
    <w:link w:val="Nadpis6"/>
    <w:rsid w:val="0024521E"/>
    <w:rPr>
      <w:rFonts w:ascii="Cambria" w:eastAsia="Times New Roman" w:hAnsi="Cambria" w:cs="Cambria"/>
      <w:i/>
      <w:iCs/>
      <w:color w:val="243F60"/>
      <w:sz w:val="20"/>
      <w:szCs w:val="20"/>
      <w:lang w:eastAsia="cs-CZ"/>
    </w:rPr>
  </w:style>
  <w:style w:type="character" w:customStyle="1" w:styleId="Nadpis7Char">
    <w:name w:val="Nadpis 7 Char"/>
    <w:basedOn w:val="Standardnpsmoodstavce"/>
    <w:link w:val="Nadpis7"/>
    <w:rsid w:val="0024521E"/>
    <w:rPr>
      <w:rFonts w:ascii="Cambria" w:eastAsia="Times New Roman" w:hAnsi="Cambria" w:cs="Cambria"/>
      <w:i/>
      <w:iCs/>
      <w:color w:val="404040"/>
      <w:sz w:val="20"/>
      <w:szCs w:val="20"/>
      <w:lang w:eastAsia="cs-CZ"/>
    </w:rPr>
  </w:style>
  <w:style w:type="character" w:customStyle="1" w:styleId="Nadpis8Char">
    <w:name w:val="Nadpis 8 Char"/>
    <w:basedOn w:val="Standardnpsmoodstavce"/>
    <w:link w:val="Nadpis8"/>
    <w:rsid w:val="0024521E"/>
    <w:rPr>
      <w:rFonts w:ascii="Cambria" w:eastAsia="Times New Roman" w:hAnsi="Cambria" w:cs="Cambria"/>
      <w:color w:val="404040"/>
      <w:sz w:val="20"/>
      <w:szCs w:val="20"/>
      <w:lang w:eastAsia="cs-CZ"/>
    </w:rPr>
  </w:style>
  <w:style w:type="character" w:customStyle="1" w:styleId="Nadpis9Char">
    <w:name w:val="Nadpis 9 Char"/>
    <w:basedOn w:val="Standardnpsmoodstavce"/>
    <w:link w:val="Nadpis9"/>
    <w:rsid w:val="0024521E"/>
    <w:rPr>
      <w:rFonts w:ascii="Cambria" w:eastAsia="Times New Roman" w:hAnsi="Cambria" w:cs="Cambria"/>
      <w:i/>
      <w:iCs/>
      <w:color w:val="404040"/>
      <w:sz w:val="20"/>
      <w:szCs w:val="20"/>
      <w:lang w:eastAsia="cs-CZ"/>
    </w:rPr>
  </w:style>
  <w:style w:type="paragraph" w:customStyle="1" w:styleId="CSPNormln">
    <w:name w:val="CSP Normální"/>
    <w:rsid w:val="0024521E"/>
    <w:pPr>
      <w:tabs>
        <w:tab w:val="left" w:pos="426"/>
      </w:tabs>
      <w:overflowPunct w:val="0"/>
      <w:autoSpaceDE w:val="0"/>
      <w:autoSpaceDN w:val="0"/>
      <w:adjustRightInd w:val="0"/>
      <w:spacing w:before="100" w:after="120" w:line="240" w:lineRule="auto"/>
    </w:pPr>
    <w:rPr>
      <w:rFonts w:ascii="Arial" w:eastAsia="Times New Roman" w:hAnsi="Arial" w:cs="Arial"/>
      <w:sz w:val="20"/>
      <w:szCs w:val="20"/>
    </w:rPr>
  </w:style>
  <w:style w:type="paragraph" w:customStyle="1" w:styleId="CSPNormlntabulka">
    <w:name w:val="CSP Normální tabulka"/>
    <w:rsid w:val="0024521E"/>
    <w:pPr>
      <w:spacing w:before="20" w:after="40" w:line="240" w:lineRule="auto"/>
    </w:pPr>
    <w:rPr>
      <w:rFonts w:ascii="Arial" w:eastAsia="Times New Roman" w:hAnsi="Arial" w:cs="Arial"/>
      <w:sz w:val="20"/>
      <w:szCs w:val="20"/>
      <w:lang w:eastAsia="cs-CZ"/>
    </w:rPr>
  </w:style>
  <w:style w:type="paragraph" w:customStyle="1" w:styleId="CSPEvidennslo">
    <w:name w:val="CSP Evidenční číslo"/>
    <w:rsid w:val="0024521E"/>
    <w:pPr>
      <w:spacing w:after="0" w:line="240" w:lineRule="auto"/>
    </w:pPr>
    <w:rPr>
      <w:rFonts w:ascii="Arial" w:eastAsia="Times New Roman" w:hAnsi="Arial" w:cs="Arial"/>
      <w:caps/>
      <w:sz w:val="18"/>
      <w:szCs w:val="18"/>
      <w:lang w:eastAsia="cs-CZ"/>
    </w:rPr>
  </w:style>
  <w:style w:type="paragraph" w:customStyle="1" w:styleId="CSPNadpishlavn">
    <w:name w:val="CSP Nadpis hlavní"/>
    <w:rsid w:val="0024521E"/>
    <w:pPr>
      <w:spacing w:before="240" w:after="240" w:line="240" w:lineRule="auto"/>
      <w:jc w:val="center"/>
      <w:textAlignment w:val="baseline"/>
    </w:pPr>
    <w:rPr>
      <w:rFonts w:ascii="Arial" w:eastAsia="Times New Roman" w:hAnsi="Arial" w:cs="Arial"/>
      <w:b/>
      <w:bCs/>
      <w:sz w:val="40"/>
      <w:szCs w:val="40"/>
      <w:lang w:eastAsia="cs-CZ"/>
    </w:rPr>
  </w:style>
  <w:style w:type="paragraph" w:customStyle="1" w:styleId="CSPNormlnmal">
    <w:name w:val="CSP Normální malý"/>
    <w:next w:val="CSPNormln"/>
    <w:rsid w:val="0024521E"/>
    <w:pPr>
      <w:spacing w:before="60" w:after="40" w:line="240" w:lineRule="auto"/>
    </w:pPr>
    <w:rPr>
      <w:rFonts w:ascii="Arial" w:eastAsia="Times New Roman" w:hAnsi="Arial" w:cs="Arial"/>
      <w:sz w:val="16"/>
      <w:szCs w:val="16"/>
      <w:lang w:eastAsia="cs-CZ"/>
    </w:rPr>
  </w:style>
  <w:style w:type="paragraph" w:customStyle="1" w:styleId="CSPZpat">
    <w:name w:val="CSP Zápatí"/>
    <w:rsid w:val="0024521E"/>
    <w:pPr>
      <w:tabs>
        <w:tab w:val="center" w:pos="8460"/>
      </w:tabs>
      <w:spacing w:after="0"/>
    </w:pPr>
    <w:rPr>
      <w:rFonts w:ascii="Arial" w:eastAsia="Times New Roman" w:hAnsi="Arial" w:cs="Arial"/>
      <w:smallCaps/>
      <w:color w:val="7F7F7F"/>
      <w:sz w:val="18"/>
      <w:szCs w:val="18"/>
    </w:rPr>
  </w:style>
  <w:style w:type="paragraph" w:styleId="Zhlav">
    <w:name w:val="header"/>
    <w:basedOn w:val="Normln"/>
    <w:link w:val="ZhlavChar"/>
    <w:semiHidden/>
    <w:rsid w:val="0024521E"/>
    <w:pPr>
      <w:tabs>
        <w:tab w:val="center" w:pos="4536"/>
        <w:tab w:val="right" w:pos="9072"/>
      </w:tabs>
      <w:spacing w:before="0" w:after="0"/>
    </w:pPr>
  </w:style>
  <w:style w:type="character" w:customStyle="1" w:styleId="ZhlavChar">
    <w:name w:val="Záhlaví Char"/>
    <w:basedOn w:val="Standardnpsmoodstavce"/>
    <w:link w:val="Zhlav"/>
    <w:semiHidden/>
    <w:rsid w:val="0024521E"/>
    <w:rPr>
      <w:rFonts w:ascii="Arial" w:eastAsia="Times New Roman" w:hAnsi="Arial" w:cs="Arial"/>
      <w:sz w:val="20"/>
      <w:szCs w:val="20"/>
      <w:lang w:eastAsia="cs-CZ"/>
    </w:rPr>
  </w:style>
  <w:style w:type="paragraph" w:styleId="Zpat">
    <w:name w:val="footer"/>
    <w:basedOn w:val="Normln"/>
    <w:link w:val="ZpatChar"/>
    <w:rsid w:val="0024521E"/>
    <w:pPr>
      <w:tabs>
        <w:tab w:val="center" w:pos="4536"/>
        <w:tab w:val="right" w:pos="9072"/>
      </w:tabs>
      <w:spacing w:before="0" w:after="0"/>
    </w:pPr>
  </w:style>
  <w:style w:type="character" w:customStyle="1" w:styleId="ZpatChar">
    <w:name w:val="Zápatí Char"/>
    <w:basedOn w:val="Standardnpsmoodstavce"/>
    <w:link w:val="Zpat"/>
    <w:uiPriority w:val="99"/>
    <w:rsid w:val="0024521E"/>
    <w:rPr>
      <w:rFonts w:ascii="Arial" w:eastAsia="Times New Roman" w:hAnsi="Arial" w:cs="Arial"/>
      <w:sz w:val="20"/>
      <w:szCs w:val="20"/>
      <w:lang w:eastAsia="cs-CZ"/>
    </w:rPr>
  </w:style>
  <w:style w:type="paragraph" w:styleId="Zkladntext3">
    <w:name w:val="Body Text 3"/>
    <w:basedOn w:val="Normln"/>
    <w:link w:val="Zkladntext3Char"/>
    <w:rsid w:val="0024521E"/>
    <w:pPr>
      <w:spacing w:before="120" w:after="0"/>
      <w:ind w:left="0"/>
      <w:jc w:val="both"/>
    </w:pPr>
    <w:rPr>
      <w:rFonts w:ascii="Times New Roman" w:hAnsi="Times New Roman" w:cs="Times New Roman"/>
      <w:i/>
      <w:sz w:val="24"/>
    </w:rPr>
  </w:style>
  <w:style w:type="character" w:customStyle="1" w:styleId="Zkladntext3Char">
    <w:name w:val="Základní text 3 Char"/>
    <w:basedOn w:val="Standardnpsmoodstavce"/>
    <w:link w:val="Zkladntext3"/>
    <w:rsid w:val="0024521E"/>
    <w:rPr>
      <w:rFonts w:ascii="Times New Roman" w:eastAsia="Times New Roman" w:hAnsi="Times New Roman" w:cs="Times New Roman"/>
      <w:i/>
      <w:sz w:val="24"/>
      <w:szCs w:val="20"/>
      <w:lang w:eastAsia="cs-CZ"/>
    </w:rPr>
  </w:style>
  <w:style w:type="paragraph" w:customStyle="1" w:styleId="Podnadpis">
    <w:name w:val="Podnadpis"/>
    <w:basedOn w:val="Normln"/>
    <w:rsid w:val="0024521E"/>
    <w:pPr>
      <w:tabs>
        <w:tab w:val="left" w:pos="567"/>
      </w:tabs>
      <w:spacing w:before="73" w:after="130"/>
      <w:ind w:left="0"/>
      <w:jc w:val="both"/>
    </w:pPr>
    <w:rPr>
      <w:rFonts w:ascii="Times New Roman" w:hAnsi="Times New Roman" w:cs="Times New Roman"/>
      <w:sz w:val="24"/>
    </w:rPr>
  </w:style>
  <w:style w:type="paragraph" w:styleId="Zkladntext">
    <w:name w:val="Body Text"/>
    <w:basedOn w:val="Normln"/>
    <w:link w:val="ZkladntextChar"/>
    <w:rsid w:val="0024521E"/>
    <w:pPr>
      <w:spacing w:after="120"/>
    </w:pPr>
  </w:style>
  <w:style w:type="character" w:customStyle="1" w:styleId="ZkladntextChar">
    <w:name w:val="Základní text Char"/>
    <w:basedOn w:val="Standardnpsmoodstavce"/>
    <w:link w:val="Zkladntext"/>
    <w:rsid w:val="0024521E"/>
    <w:rPr>
      <w:rFonts w:ascii="Arial" w:eastAsia="Times New Roman" w:hAnsi="Arial" w:cs="Arial"/>
      <w:sz w:val="20"/>
      <w:szCs w:val="20"/>
      <w:lang w:eastAsia="cs-CZ"/>
    </w:rPr>
  </w:style>
  <w:style w:type="paragraph" w:styleId="Zkladntextodsazen">
    <w:name w:val="Body Text Indent"/>
    <w:basedOn w:val="Normln"/>
    <w:link w:val="ZkladntextodsazenChar"/>
    <w:rsid w:val="0024521E"/>
    <w:pPr>
      <w:spacing w:after="120"/>
      <w:ind w:left="283"/>
    </w:pPr>
  </w:style>
  <w:style w:type="character" w:customStyle="1" w:styleId="ZkladntextodsazenChar">
    <w:name w:val="Základní text odsazený Char"/>
    <w:basedOn w:val="Standardnpsmoodstavce"/>
    <w:link w:val="Zkladntextodsazen"/>
    <w:rsid w:val="0024521E"/>
    <w:rPr>
      <w:rFonts w:ascii="Arial" w:eastAsia="Times New Roman" w:hAnsi="Arial" w:cs="Arial"/>
      <w:sz w:val="20"/>
      <w:szCs w:val="20"/>
      <w:lang w:eastAsia="cs-CZ"/>
    </w:rPr>
  </w:style>
  <w:style w:type="paragraph" w:styleId="Zkladntextodsazen2">
    <w:name w:val="Body Text Indent 2"/>
    <w:basedOn w:val="Normln"/>
    <w:link w:val="Zkladntextodsazen2Char"/>
    <w:rsid w:val="0024521E"/>
    <w:pPr>
      <w:spacing w:after="120" w:line="480" w:lineRule="auto"/>
      <w:ind w:left="283"/>
    </w:pPr>
  </w:style>
  <w:style w:type="character" w:customStyle="1" w:styleId="Zkladntextodsazen2Char">
    <w:name w:val="Základní text odsazený 2 Char"/>
    <w:basedOn w:val="Standardnpsmoodstavce"/>
    <w:link w:val="Zkladntextodsazen2"/>
    <w:rsid w:val="0024521E"/>
    <w:rPr>
      <w:rFonts w:ascii="Arial" w:eastAsia="Times New Roman" w:hAnsi="Arial" w:cs="Arial"/>
      <w:sz w:val="20"/>
      <w:szCs w:val="20"/>
      <w:lang w:eastAsia="cs-CZ"/>
    </w:rPr>
  </w:style>
  <w:style w:type="paragraph" w:styleId="Odstavecseseznamem">
    <w:name w:val="List Paragraph"/>
    <w:basedOn w:val="Normln"/>
    <w:link w:val="OdstavecseseznamemChar"/>
    <w:uiPriority w:val="34"/>
    <w:qFormat/>
    <w:rsid w:val="0024521E"/>
    <w:pPr>
      <w:spacing w:before="0" w:after="0"/>
      <w:ind w:left="708"/>
    </w:pPr>
    <w:rPr>
      <w:rFonts w:ascii="Times New Roman" w:hAnsi="Times New Roman" w:cs="Times New Roman"/>
      <w:sz w:val="24"/>
      <w:szCs w:val="24"/>
    </w:rPr>
  </w:style>
  <w:style w:type="paragraph" w:styleId="Textbubliny">
    <w:name w:val="Balloon Text"/>
    <w:basedOn w:val="Normln"/>
    <w:link w:val="TextbublinyChar"/>
    <w:unhideWhenUsed/>
    <w:rsid w:val="0024521E"/>
    <w:pPr>
      <w:spacing w:before="0" w:after="0"/>
    </w:pPr>
    <w:rPr>
      <w:rFonts w:ascii="Tahoma" w:hAnsi="Tahoma" w:cs="Tahoma"/>
      <w:sz w:val="16"/>
      <w:szCs w:val="16"/>
    </w:rPr>
  </w:style>
  <w:style w:type="character" w:customStyle="1" w:styleId="TextbublinyChar">
    <w:name w:val="Text bubliny Char"/>
    <w:basedOn w:val="Standardnpsmoodstavce"/>
    <w:link w:val="Textbubliny"/>
    <w:rsid w:val="0024521E"/>
    <w:rPr>
      <w:rFonts w:ascii="Tahoma" w:eastAsia="Times New Roman" w:hAnsi="Tahoma" w:cs="Tahoma"/>
      <w:sz w:val="16"/>
      <w:szCs w:val="16"/>
      <w:lang w:eastAsia="cs-CZ"/>
    </w:rPr>
  </w:style>
  <w:style w:type="paragraph" w:styleId="Textpoznpodarou">
    <w:name w:val="footnote text"/>
    <w:basedOn w:val="Normln"/>
    <w:link w:val="TextpoznpodarouChar"/>
    <w:semiHidden/>
    <w:unhideWhenUsed/>
    <w:rsid w:val="00BA129E"/>
    <w:pPr>
      <w:spacing w:before="0" w:after="0"/>
      <w:ind w:left="0"/>
    </w:pPr>
    <w:rPr>
      <w:rFonts w:ascii="Times New Roman" w:hAnsi="Times New Roman" w:cs="Times New Roman"/>
      <w:szCs w:val="24"/>
    </w:rPr>
  </w:style>
  <w:style w:type="character" w:customStyle="1" w:styleId="TextpoznpodarouChar">
    <w:name w:val="Text pozn. pod čarou Char"/>
    <w:basedOn w:val="Standardnpsmoodstavce"/>
    <w:link w:val="Textpoznpodarou"/>
    <w:semiHidden/>
    <w:rsid w:val="00BA129E"/>
    <w:rPr>
      <w:rFonts w:ascii="Times New Roman" w:eastAsia="Times New Roman" w:hAnsi="Times New Roman" w:cs="Times New Roman"/>
      <w:sz w:val="20"/>
      <w:szCs w:val="24"/>
      <w:lang w:eastAsia="cs-CZ"/>
    </w:rPr>
  </w:style>
  <w:style w:type="character" w:styleId="Znakapoznpodarou">
    <w:name w:val="footnote reference"/>
    <w:basedOn w:val="Standardnpsmoodstavce"/>
    <w:semiHidden/>
    <w:unhideWhenUsed/>
    <w:rsid w:val="00BA129E"/>
    <w:rPr>
      <w:vertAlign w:val="superscript"/>
    </w:rPr>
  </w:style>
  <w:style w:type="paragraph" w:customStyle="1" w:styleId="Styl2">
    <w:name w:val="Styl2"/>
    <w:basedOn w:val="Normln"/>
    <w:rsid w:val="002044A2"/>
    <w:pPr>
      <w:numPr>
        <w:ilvl w:val="1"/>
        <w:numId w:val="3"/>
      </w:numPr>
      <w:spacing w:before="0" w:after="0"/>
      <w:ind w:left="360"/>
    </w:pPr>
    <w:rPr>
      <w:rFonts w:ascii="Times New Roman" w:hAnsi="Times New Roman" w:cs="Times New Roman"/>
      <w:sz w:val="24"/>
      <w:szCs w:val="24"/>
    </w:rPr>
  </w:style>
  <w:style w:type="paragraph" w:customStyle="1" w:styleId="astyl">
    <w:name w:val="a)styl"/>
    <w:basedOn w:val="Normln"/>
    <w:rsid w:val="002044A2"/>
    <w:pPr>
      <w:numPr>
        <w:numId w:val="3"/>
      </w:numPr>
      <w:spacing w:before="0" w:after="0"/>
    </w:pPr>
    <w:rPr>
      <w:rFonts w:ascii="Times New Roman" w:hAnsi="Times New Roman" w:cs="Times New Roman"/>
      <w:sz w:val="24"/>
      <w:szCs w:val="24"/>
    </w:rPr>
  </w:style>
  <w:style w:type="paragraph" w:customStyle="1" w:styleId="ZZZEsster">
    <w:name w:val="ZZZEsster"/>
    <w:rsid w:val="001C782D"/>
    <w:pPr>
      <w:suppressAutoHyphens/>
      <w:spacing w:after="0" w:line="240" w:lineRule="auto"/>
      <w:jc w:val="both"/>
    </w:pPr>
    <w:rPr>
      <w:rFonts w:ascii="Times New Roman" w:eastAsia="Times New Roman" w:hAnsi="Times New Roman" w:cs="Times New Roman"/>
      <w:sz w:val="24"/>
      <w:szCs w:val="20"/>
      <w:lang w:eastAsia="cs-CZ"/>
    </w:rPr>
  </w:style>
  <w:style w:type="paragraph" w:customStyle="1" w:styleId="lanek2">
    <w:name w:val="Članek 2"/>
    <w:basedOn w:val="Normln"/>
    <w:rsid w:val="001C782D"/>
    <w:pPr>
      <w:spacing w:after="60"/>
      <w:ind w:left="0"/>
      <w:jc w:val="center"/>
    </w:pPr>
    <w:rPr>
      <w:rFonts w:ascii="Times New Roman" w:hAnsi="Times New Roman" w:cs="Times New Roman"/>
      <w:b/>
      <w:sz w:val="24"/>
      <w:szCs w:val="24"/>
    </w:rPr>
  </w:style>
  <w:style w:type="paragraph" w:styleId="slovanseznam">
    <w:name w:val="List Number"/>
    <w:basedOn w:val="Normln"/>
    <w:rsid w:val="001C782D"/>
    <w:pPr>
      <w:numPr>
        <w:numId w:val="2"/>
      </w:numPr>
      <w:spacing w:before="0" w:after="0"/>
    </w:pPr>
    <w:rPr>
      <w:rFonts w:ascii="Times New Roman" w:hAnsi="Times New Roman" w:cs="Times New Roman"/>
      <w:sz w:val="24"/>
      <w:szCs w:val="24"/>
    </w:rPr>
  </w:style>
  <w:style w:type="character" w:customStyle="1" w:styleId="goohl2">
    <w:name w:val="goohl2"/>
    <w:basedOn w:val="Standardnpsmoodstavce"/>
    <w:rsid w:val="001C782D"/>
  </w:style>
  <w:style w:type="paragraph" w:styleId="Normlnweb">
    <w:name w:val="Normal (Web)"/>
    <w:basedOn w:val="Normln"/>
    <w:rsid w:val="001C782D"/>
    <w:pPr>
      <w:spacing w:before="100" w:beforeAutospacing="1" w:after="100" w:afterAutospacing="1"/>
      <w:ind w:left="0"/>
    </w:pPr>
    <w:rPr>
      <w:rFonts w:ascii="Times New Roman" w:hAnsi="Times New Roman" w:cs="Times New Roman"/>
      <w:sz w:val="24"/>
      <w:szCs w:val="24"/>
    </w:rPr>
  </w:style>
  <w:style w:type="character" w:styleId="Odkaznakoment">
    <w:name w:val="annotation reference"/>
    <w:basedOn w:val="Standardnpsmoodstavce"/>
    <w:semiHidden/>
    <w:unhideWhenUsed/>
    <w:rsid w:val="00CB6A68"/>
    <w:rPr>
      <w:sz w:val="16"/>
      <w:szCs w:val="16"/>
    </w:rPr>
  </w:style>
  <w:style w:type="paragraph" w:styleId="Textkomente">
    <w:name w:val="annotation text"/>
    <w:basedOn w:val="Normln"/>
    <w:link w:val="TextkomenteChar"/>
    <w:unhideWhenUsed/>
    <w:rsid w:val="00CB6A68"/>
  </w:style>
  <w:style w:type="character" w:customStyle="1" w:styleId="TextkomenteChar">
    <w:name w:val="Text komentáře Char"/>
    <w:basedOn w:val="Standardnpsmoodstavce"/>
    <w:link w:val="Textkomente"/>
    <w:rsid w:val="00CB6A68"/>
    <w:rPr>
      <w:rFonts w:ascii="Arial" w:eastAsia="Times New Roman" w:hAnsi="Arial" w:cs="Arial"/>
      <w:sz w:val="20"/>
      <w:szCs w:val="20"/>
      <w:lang w:eastAsia="cs-CZ"/>
    </w:rPr>
  </w:style>
  <w:style w:type="paragraph" w:styleId="Pedmtkomente">
    <w:name w:val="annotation subject"/>
    <w:basedOn w:val="Textkomente"/>
    <w:next w:val="Textkomente"/>
    <w:link w:val="PedmtkomenteChar"/>
    <w:unhideWhenUsed/>
    <w:rsid w:val="00CB6A68"/>
    <w:rPr>
      <w:b/>
      <w:bCs/>
    </w:rPr>
  </w:style>
  <w:style w:type="character" w:customStyle="1" w:styleId="PedmtkomenteChar">
    <w:name w:val="Předmět komentáře Char"/>
    <w:basedOn w:val="TextkomenteChar"/>
    <w:link w:val="Pedmtkomente"/>
    <w:rsid w:val="00CB6A68"/>
    <w:rPr>
      <w:rFonts w:ascii="Arial" w:eastAsia="Times New Roman" w:hAnsi="Arial" w:cs="Arial"/>
      <w:b/>
      <w:bCs/>
      <w:sz w:val="20"/>
      <w:szCs w:val="20"/>
      <w:lang w:eastAsia="cs-CZ"/>
    </w:rPr>
  </w:style>
  <w:style w:type="paragraph" w:styleId="Zkladntextodsazen3">
    <w:name w:val="Body Text Indent 3"/>
    <w:basedOn w:val="Normln"/>
    <w:link w:val="Zkladntextodsazen3Char"/>
    <w:semiHidden/>
    <w:unhideWhenUsed/>
    <w:rsid w:val="00DF33F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F33F4"/>
    <w:rPr>
      <w:rFonts w:ascii="Arial" w:eastAsia="Times New Roman" w:hAnsi="Arial" w:cs="Arial"/>
      <w:sz w:val="16"/>
      <w:szCs w:val="16"/>
      <w:lang w:eastAsia="cs-CZ"/>
    </w:rPr>
  </w:style>
  <w:style w:type="character" w:customStyle="1" w:styleId="Standardnpsmoodstavce1">
    <w:name w:val="Standardní písmo odstavce1"/>
    <w:rsid w:val="00DF33F4"/>
  </w:style>
  <w:style w:type="character" w:customStyle="1" w:styleId="DeltaViewInsertion">
    <w:name w:val="DeltaView Insertion"/>
    <w:rsid w:val="00DF33F4"/>
    <w:rPr>
      <w:color w:val="0000FF"/>
      <w:u w:val="double"/>
    </w:rPr>
  </w:style>
  <w:style w:type="character" w:customStyle="1" w:styleId="DeltaViewDeletion">
    <w:name w:val="DeltaView Deletion"/>
    <w:rsid w:val="00DF33F4"/>
    <w:rPr>
      <w:strike/>
      <w:color w:val="FF0000"/>
    </w:rPr>
  </w:style>
  <w:style w:type="character" w:customStyle="1" w:styleId="DeltaViewMoveSource">
    <w:name w:val="DeltaView Move Source"/>
    <w:rsid w:val="00DF33F4"/>
    <w:rPr>
      <w:strike/>
      <w:color w:val="00C000"/>
    </w:rPr>
  </w:style>
  <w:style w:type="character" w:customStyle="1" w:styleId="DeltaViewMoveDestination">
    <w:name w:val="DeltaView Move Destination"/>
    <w:rsid w:val="00DF33F4"/>
    <w:rPr>
      <w:color w:val="00C000"/>
      <w:u w:val="double"/>
    </w:rPr>
  </w:style>
  <w:style w:type="character" w:customStyle="1" w:styleId="ListLabel1">
    <w:name w:val="ListLabel 1"/>
    <w:rsid w:val="00DF33F4"/>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F33F4"/>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F33F4"/>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F33F4"/>
    <w:rPr>
      <w:rFonts w:cs="Times New Roman"/>
      <w:sz w:val="24"/>
      <w:szCs w:val="24"/>
    </w:rPr>
  </w:style>
  <w:style w:type="character" w:customStyle="1" w:styleId="ListLabel5">
    <w:name w:val="ListLabel 5"/>
    <w:rsid w:val="00DF33F4"/>
    <w:rPr>
      <w:rFonts w:cs="Times New Roman"/>
      <w:sz w:val="24"/>
      <w:szCs w:val="24"/>
    </w:rPr>
  </w:style>
  <w:style w:type="character" w:customStyle="1" w:styleId="ListLabel6">
    <w:name w:val="ListLabel 6"/>
    <w:rsid w:val="00DF33F4"/>
    <w:rPr>
      <w:rFonts w:cs="Times New Roman"/>
      <w:color w:val="0000FF"/>
      <w:sz w:val="24"/>
      <w:szCs w:val="24"/>
      <w:u w:val="double"/>
    </w:rPr>
  </w:style>
  <w:style w:type="character" w:customStyle="1" w:styleId="Symbolyproslovn">
    <w:name w:val="Symboly pro číslování"/>
    <w:rsid w:val="00DF33F4"/>
  </w:style>
  <w:style w:type="paragraph" w:customStyle="1" w:styleId="Nadpis">
    <w:name w:val="Nadpis"/>
    <w:basedOn w:val="Normln"/>
    <w:next w:val="Zkladntext"/>
    <w:rsid w:val="00DF33F4"/>
    <w:pPr>
      <w:keepNext/>
      <w:suppressAutoHyphens/>
      <w:spacing w:before="240" w:after="120" w:line="100" w:lineRule="atLeast"/>
      <w:ind w:left="0"/>
    </w:pPr>
    <w:rPr>
      <w:rFonts w:eastAsia="MS Mincho" w:cs="Tahoma"/>
      <w:kern w:val="1"/>
      <w:sz w:val="28"/>
      <w:szCs w:val="28"/>
      <w:lang w:eastAsia="ar-SA"/>
    </w:rPr>
  </w:style>
  <w:style w:type="paragraph" w:customStyle="1" w:styleId="Popisek">
    <w:name w:val="Popisek"/>
    <w:basedOn w:val="Normln"/>
    <w:rsid w:val="00DF33F4"/>
    <w:pPr>
      <w:suppressLineNumbers/>
      <w:suppressAutoHyphens/>
      <w:spacing w:before="120" w:after="120" w:line="100" w:lineRule="atLeast"/>
      <w:ind w:left="0"/>
    </w:pPr>
    <w:rPr>
      <w:rFonts w:ascii="Times New Roman" w:hAnsi="Times New Roman" w:cs="Tahoma"/>
      <w:i/>
      <w:iCs/>
      <w:kern w:val="1"/>
      <w:sz w:val="24"/>
      <w:szCs w:val="24"/>
      <w:lang w:eastAsia="ar-SA"/>
    </w:rPr>
  </w:style>
  <w:style w:type="paragraph" w:customStyle="1" w:styleId="Rejstk">
    <w:name w:val="Rejstřík"/>
    <w:basedOn w:val="Normln"/>
    <w:rsid w:val="00DF33F4"/>
    <w:pPr>
      <w:suppressLineNumbers/>
      <w:suppressAutoHyphens/>
      <w:spacing w:before="0" w:after="0" w:line="100" w:lineRule="atLeast"/>
      <w:ind w:left="0"/>
    </w:pPr>
    <w:rPr>
      <w:rFonts w:ascii="Times New Roman" w:hAnsi="Times New Roman" w:cs="Tahoma"/>
      <w:kern w:val="1"/>
      <w:sz w:val="24"/>
      <w:szCs w:val="24"/>
      <w:lang w:eastAsia="ar-SA"/>
    </w:rPr>
  </w:style>
  <w:style w:type="paragraph" w:customStyle="1" w:styleId="Odstavecseseznamem1">
    <w:name w:val="Odstavec se seznamem1"/>
    <w:rsid w:val="00DF33F4"/>
    <w:pPr>
      <w:widowControl w:val="0"/>
      <w:suppressAutoHyphens/>
      <w:ind w:left="720"/>
    </w:pPr>
    <w:rPr>
      <w:rFonts w:ascii="Calibri" w:eastAsia="Arial Unicode MS" w:hAnsi="Calibri" w:cs="font392"/>
      <w:kern w:val="1"/>
      <w:lang w:eastAsia="ar-SA"/>
    </w:rPr>
  </w:style>
  <w:style w:type="paragraph" w:customStyle="1" w:styleId="CharCharCharCharCharCharChar">
    <w:name w:val="Char Char Char Char Char Char Char"/>
    <w:rsid w:val="00DF33F4"/>
    <w:pPr>
      <w:widowControl w:val="0"/>
      <w:suppressAutoHyphens/>
      <w:spacing w:after="160" w:line="240" w:lineRule="exact"/>
    </w:pPr>
    <w:rPr>
      <w:rFonts w:ascii="Verdana" w:eastAsia="Arial Unicode MS" w:hAnsi="Verdana" w:cs="font392"/>
      <w:kern w:val="1"/>
      <w:sz w:val="20"/>
      <w:szCs w:val="20"/>
      <w:lang w:val="en-US" w:eastAsia="ar-SA"/>
    </w:rPr>
  </w:style>
  <w:style w:type="paragraph" w:customStyle="1" w:styleId="Textbubliny1">
    <w:name w:val="Text bubliny1"/>
    <w:rsid w:val="00DF33F4"/>
    <w:pPr>
      <w:widowControl w:val="0"/>
      <w:suppressAutoHyphens/>
    </w:pPr>
    <w:rPr>
      <w:rFonts w:ascii="Tahoma" w:eastAsia="Arial Unicode MS" w:hAnsi="Tahoma" w:cs="Tahoma"/>
      <w:kern w:val="1"/>
      <w:sz w:val="16"/>
      <w:szCs w:val="16"/>
      <w:lang w:eastAsia="ar-SA"/>
    </w:rPr>
  </w:style>
  <w:style w:type="paragraph" w:customStyle="1" w:styleId="Odstavecseseznamem2">
    <w:name w:val="Odstavec se seznamem2"/>
    <w:rsid w:val="00DF33F4"/>
    <w:pPr>
      <w:suppressAutoHyphens/>
    </w:pPr>
    <w:rPr>
      <w:rFonts w:ascii="Calibri" w:eastAsia="Arial Unicode MS" w:hAnsi="Calibri" w:cs="font392"/>
      <w:kern w:val="1"/>
      <w:lang w:eastAsia="ar-SA"/>
    </w:rPr>
  </w:style>
  <w:style w:type="paragraph" w:customStyle="1" w:styleId="Odstavecseseznamem3">
    <w:name w:val="Odstavec se seznamem3"/>
    <w:rsid w:val="00DF33F4"/>
    <w:pPr>
      <w:suppressAutoHyphens/>
      <w:ind w:left="720"/>
    </w:pPr>
    <w:rPr>
      <w:rFonts w:ascii="Calibri" w:eastAsia="Arial Unicode MS" w:hAnsi="Calibri" w:cs="font392"/>
      <w:kern w:val="1"/>
      <w:lang w:eastAsia="ar-SA"/>
    </w:rPr>
  </w:style>
  <w:style w:type="paragraph" w:customStyle="1" w:styleId="02LOLglOtherI1">
    <w:name w:val="02 LOLglOther I 1"/>
    <w:rsid w:val="00DF33F4"/>
    <w:pPr>
      <w:keepNext/>
      <w:widowControl w:val="0"/>
      <w:suppressAutoHyphens/>
      <w:spacing w:after="240"/>
    </w:pPr>
    <w:rPr>
      <w:rFonts w:ascii="Calibri" w:eastAsia="Calibri" w:hAnsi="Calibri" w:cs="font392"/>
      <w:kern w:val="1"/>
      <w:szCs w:val="28"/>
      <w:lang w:eastAsia="ar-SA"/>
    </w:rPr>
  </w:style>
  <w:style w:type="paragraph" w:customStyle="1" w:styleId="02LOLglOtherI2">
    <w:name w:val="02 LOLglOther I 2"/>
    <w:rsid w:val="00DF33F4"/>
    <w:pPr>
      <w:widowControl w:val="0"/>
      <w:suppressAutoHyphens/>
      <w:spacing w:after="240"/>
      <w:ind w:left="720"/>
    </w:pPr>
    <w:rPr>
      <w:rFonts w:ascii="Calibri" w:eastAsia="Calibri" w:hAnsi="Calibri" w:cs="font392"/>
      <w:kern w:val="1"/>
      <w:szCs w:val="28"/>
      <w:lang w:eastAsia="ar-SA"/>
    </w:rPr>
  </w:style>
  <w:style w:type="paragraph" w:customStyle="1" w:styleId="02LOLglOtherI3">
    <w:name w:val="02 LOLglOther I 3"/>
    <w:rsid w:val="00DF33F4"/>
    <w:pPr>
      <w:widowControl w:val="0"/>
      <w:suppressAutoHyphens/>
      <w:spacing w:after="240"/>
    </w:pPr>
    <w:rPr>
      <w:rFonts w:ascii="Calibri" w:eastAsia="Calibri" w:hAnsi="Calibri" w:cs="font392"/>
      <w:kern w:val="1"/>
      <w:szCs w:val="28"/>
      <w:lang w:eastAsia="ar-SA"/>
    </w:rPr>
  </w:style>
  <w:style w:type="paragraph" w:customStyle="1" w:styleId="02LOLglOtherI4">
    <w:name w:val="02 LOLglOther I 4"/>
    <w:rsid w:val="00DF33F4"/>
    <w:pPr>
      <w:widowControl w:val="0"/>
      <w:suppressAutoHyphens/>
      <w:spacing w:after="240"/>
    </w:pPr>
    <w:rPr>
      <w:rFonts w:ascii="Calibri" w:eastAsia="Calibri" w:hAnsi="Calibri" w:cs="font392"/>
      <w:kern w:val="1"/>
      <w:szCs w:val="28"/>
      <w:lang w:eastAsia="ar-SA"/>
    </w:rPr>
  </w:style>
  <w:style w:type="paragraph" w:customStyle="1" w:styleId="02LOLglOtherI5">
    <w:name w:val="02 LOLglOther I 5"/>
    <w:rsid w:val="00DF33F4"/>
    <w:pPr>
      <w:widowControl w:val="0"/>
      <w:suppressAutoHyphens/>
      <w:spacing w:after="240"/>
    </w:pPr>
    <w:rPr>
      <w:rFonts w:ascii="Calibri" w:eastAsia="Calibri" w:hAnsi="Calibri" w:cs="font392"/>
      <w:kern w:val="1"/>
      <w:szCs w:val="28"/>
      <w:lang w:eastAsia="ar-SA"/>
    </w:rPr>
  </w:style>
  <w:style w:type="paragraph" w:customStyle="1" w:styleId="02LOLglOtherI6">
    <w:name w:val="02 LOLglOther I 6"/>
    <w:rsid w:val="00DF33F4"/>
    <w:pPr>
      <w:widowControl w:val="0"/>
      <w:suppressAutoHyphens/>
      <w:spacing w:after="240"/>
    </w:pPr>
    <w:rPr>
      <w:rFonts w:ascii="Calibri" w:eastAsia="Calibri" w:hAnsi="Calibri" w:cs="font392"/>
      <w:kern w:val="1"/>
      <w:szCs w:val="28"/>
      <w:lang w:eastAsia="ar-SA"/>
    </w:rPr>
  </w:style>
  <w:style w:type="paragraph" w:customStyle="1" w:styleId="02LOLglOtherI7">
    <w:name w:val="02 LOLglOther I 7"/>
    <w:rsid w:val="00DF33F4"/>
    <w:pPr>
      <w:widowControl w:val="0"/>
      <w:suppressAutoHyphens/>
      <w:spacing w:after="240"/>
    </w:pPr>
    <w:rPr>
      <w:rFonts w:ascii="Calibri" w:eastAsia="Calibri" w:hAnsi="Calibri" w:cs="font392"/>
      <w:kern w:val="1"/>
      <w:szCs w:val="28"/>
      <w:lang w:eastAsia="ar-SA"/>
    </w:rPr>
  </w:style>
  <w:style w:type="paragraph" w:customStyle="1" w:styleId="02LOLglOtherI8">
    <w:name w:val="02 LOLglOther I 8"/>
    <w:rsid w:val="00DF33F4"/>
    <w:pPr>
      <w:widowControl w:val="0"/>
      <w:suppressAutoHyphens/>
    </w:pPr>
    <w:rPr>
      <w:rFonts w:ascii="Calibri" w:eastAsia="Calibri" w:hAnsi="Calibri" w:cs="font392"/>
      <w:kern w:val="1"/>
      <w:szCs w:val="28"/>
      <w:lang w:eastAsia="ar-SA"/>
    </w:rPr>
  </w:style>
  <w:style w:type="paragraph" w:customStyle="1" w:styleId="02LOLglOtherI9">
    <w:name w:val="02 LOLglOther I 9"/>
    <w:rsid w:val="00DF33F4"/>
    <w:pPr>
      <w:widowControl w:val="0"/>
      <w:suppressAutoHyphens/>
    </w:pPr>
    <w:rPr>
      <w:rFonts w:ascii="Calibri" w:eastAsia="Calibri" w:hAnsi="Calibri" w:cs="font392"/>
      <w:kern w:val="1"/>
      <w:szCs w:val="28"/>
      <w:lang w:eastAsia="ar-SA"/>
    </w:rPr>
  </w:style>
  <w:style w:type="paragraph" w:customStyle="1" w:styleId="text">
    <w:name w:val="text"/>
    <w:rsid w:val="00DF33F4"/>
    <w:pPr>
      <w:suppressAutoHyphens/>
      <w:spacing w:before="240" w:after="0" w:line="240" w:lineRule="exact"/>
      <w:jc w:val="both"/>
    </w:pPr>
    <w:rPr>
      <w:rFonts w:ascii="Arial" w:eastAsia="Times New Roman" w:hAnsi="Arial" w:cs="Arial"/>
      <w:kern w:val="1"/>
      <w:sz w:val="24"/>
      <w:szCs w:val="24"/>
      <w:lang w:eastAsia="ar-SA"/>
    </w:rPr>
  </w:style>
  <w:style w:type="paragraph" w:customStyle="1" w:styleId="Odstavecseseznamem4">
    <w:name w:val="Odstavec se seznamem4"/>
    <w:rsid w:val="00DF33F4"/>
    <w:pPr>
      <w:suppressAutoHyphens/>
    </w:pPr>
    <w:rPr>
      <w:rFonts w:ascii="Calibri" w:eastAsia="Arial Unicode MS" w:hAnsi="Calibri" w:cs="font392"/>
      <w:kern w:val="1"/>
      <w:lang w:eastAsia="ar-SA"/>
    </w:rPr>
  </w:style>
  <w:style w:type="paragraph" w:customStyle="1" w:styleId="Odstavecseseznamem5">
    <w:name w:val="Odstavec se seznamem5"/>
    <w:rsid w:val="00DF33F4"/>
    <w:pPr>
      <w:suppressAutoHyphens/>
    </w:pPr>
    <w:rPr>
      <w:rFonts w:ascii="Calibri" w:eastAsia="Arial Unicode MS" w:hAnsi="Calibri" w:cs="font392"/>
      <w:kern w:val="1"/>
      <w:lang w:eastAsia="ar-SA"/>
    </w:rPr>
  </w:style>
  <w:style w:type="character" w:customStyle="1" w:styleId="TextbublinyChar1">
    <w:name w:val="Text bubliny Char1"/>
    <w:rsid w:val="00DF33F4"/>
    <w:rPr>
      <w:rFonts w:ascii="Tahoma" w:hAnsi="Tahoma" w:cs="Tahoma"/>
      <w:kern w:val="1"/>
      <w:sz w:val="16"/>
      <w:szCs w:val="16"/>
      <w:lang w:eastAsia="ar-SA"/>
    </w:rPr>
  </w:style>
  <w:style w:type="paragraph" w:customStyle="1" w:styleId="odstavec">
    <w:name w:val="odstavec"/>
    <w:basedOn w:val="Normln"/>
    <w:rsid w:val="003A3A8F"/>
    <w:pPr>
      <w:spacing w:before="120" w:after="0"/>
      <w:ind w:left="0" w:firstLine="482"/>
      <w:jc w:val="both"/>
    </w:pPr>
    <w:rPr>
      <w:rFonts w:ascii="Times New Roman" w:hAnsi="Times New Roman" w:cs="Times New Roman"/>
      <w:sz w:val="24"/>
      <w:szCs w:val="24"/>
    </w:rPr>
  </w:style>
  <w:style w:type="paragraph" w:customStyle="1" w:styleId="psmeno">
    <w:name w:val="písmeno"/>
    <w:basedOn w:val="slovanseznam"/>
    <w:rsid w:val="003A3A8F"/>
    <w:pPr>
      <w:numPr>
        <w:numId w:val="0"/>
      </w:numPr>
      <w:tabs>
        <w:tab w:val="left" w:pos="357"/>
      </w:tabs>
      <w:ind w:left="357" w:hanging="357"/>
      <w:jc w:val="both"/>
    </w:pPr>
    <w:rPr>
      <w:lang w:val="en-US"/>
    </w:rPr>
  </w:style>
  <w:style w:type="paragraph" w:customStyle="1" w:styleId="bod">
    <w:name w:val="bod"/>
    <w:basedOn w:val="slovanseznam2"/>
    <w:rsid w:val="00E87C73"/>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87C73"/>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semiHidden/>
    <w:unhideWhenUsed/>
    <w:rsid w:val="00E87C73"/>
    <w:pPr>
      <w:tabs>
        <w:tab w:val="num" w:pos="717"/>
      </w:tabs>
      <w:ind w:left="717" w:hanging="360"/>
      <w:contextualSpacing/>
    </w:pPr>
  </w:style>
  <w:style w:type="paragraph" w:customStyle="1" w:styleId="Pa29">
    <w:name w:val="Pa29"/>
    <w:basedOn w:val="Normln"/>
    <w:next w:val="Normln"/>
    <w:uiPriority w:val="99"/>
    <w:rsid w:val="00410F35"/>
    <w:pPr>
      <w:autoSpaceDE w:val="0"/>
      <w:autoSpaceDN w:val="0"/>
      <w:adjustRightInd w:val="0"/>
      <w:spacing w:before="0" w:after="0" w:line="211" w:lineRule="atLeast"/>
      <w:ind w:left="0"/>
    </w:pPr>
    <w:rPr>
      <w:rFonts w:ascii="Times New Roman" w:eastAsiaTheme="minorHAnsi" w:hAnsi="Times New Roman" w:cs="Times New Roman"/>
      <w:sz w:val="24"/>
      <w:szCs w:val="24"/>
      <w:lang w:eastAsia="en-US"/>
    </w:rPr>
  </w:style>
  <w:style w:type="paragraph" w:customStyle="1" w:styleId="Default">
    <w:name w:val="Default"/>
    <w:rsid w:val="0072163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21">
    <w:name w:val="Pa21"/>
    <w:basedOn w:val="Default"/>
    <w:next w:val="Default"/>
    <w:uiPriority w:val="99"/>
    <w:rsid w:val="00203B73"/>
    <w:pPr>
      <w:spacing w:line="211" w:lineRule="atLeast"/>
    </w:pPr>
    <w:rPr>
      <w:color w:val="auto"/>
    </w:rPr>
  </w:style>
  <w:style w:type="character" w:customStyle="1" w:styleId="OdstavecseseznamemChar">
    <w:name w:val="Odstavec se seznamem Char"/>
    <w:link w:val="Odstavecseseznamem"/>
    <w:uiPriority w:val="34"/>
    <w:locked/>
    <w:rsid w:val="00203B73"/>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2F4DA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521E"/>
    <w:pPr>
      <w:spacing w:before="60" w:after="80" w:line="240" w:lineRule="auto"/>
      <w:ind w:left="170"/>
    </w:pPr>
    <w:rPr>
      <w:rFonts w:ascii="Arial" w:eastAsia="Times New Roman" w:hAnsi="Arial" w:cs="Arial"/>
      <w:sz w:val="20"/>
      <w:szCs w:val="20"/>
      <w:lang w:eastAsia="cs-CZ"/>
    </w:rPr>
  </w:style>
  <w:style w:type="paragraph" w:styleId="Nadpis1">
    <w:name w:val="heading 1"/>
    <w:basedOn w:val="Normln"/>
    <w:next w:val="Normln"/>
    <w:link w:val="Nadpis1Char"/>
    <w:qFormat/>
    <w:rsid w:val="0024521E"/>
    <w:pPr>
      <w:keepNext/>
      <w:numPr>
        <w:numId w:val="1"/>
      </w:numPr>
      <w:spacing w:before="240" w:after="60"/>
      <w:outlineLvl w:val="0"/>
    </w:pPr>
    <w:rPr>
      <w:b/>
      <w:bCs/>
      <w:kern w:val="32"/>
      <w:sz w:val="32"/>
      <w:szCs w:val="32"/>
    </w:rPr>
  </w:style>
  <w:style w:type="paragraph" w:styleId="Nadpis2">
    <w:name w:val="heading 2"/>
    <w:basedOn w:val="Normln"/>
    <w:next w:val="Normln"/>
    <w:link w:val="Nadpis2Char"/>
    <w:qFormat/>
    <w:rsid w:val="0024521E"/>
    <w:pPr>
      <w:keepNext/>
      <w:keepLines/>
      <w:numPr>
        <w:ilvl w:val="1"/>
        <w:numId w:val="1"/>
      </w:numPr>
      <w:spacing w:before="200" w:after="0"/>
      <w:outlineLvl w:val="1"/>
    </w:pPr>
    <w:rPr>
      <w:rFonts w:ascii="Cambria" w:hAnsi="Cambria" w:cs="Cambria"/>
      <w:b/>
      <w:bCs/>
      <w:color w:val="4F81BD"/>
      <w:sz w:val="26"/>
      <w:szCs w:val="26"/>
    </w:rPr>
  </w:style>
  <w:style w:type="paragraph" w:styleId="Nadpis3">
    <w:name w:val="heading 3"/>
    <w:basedOn w:val="Normln"/>
    <w:next w:val="Normln"/>
    <w:link w:val="Nadpis3Char"/>
    <w:qFormat/>
    <w:rsid w:val="0024521E"/>
    <w:pPr>
      <w:keepNext/>
      <w:keepLines/>
      <w:numPr>
        <w:ilvl w:val="2"/>
        <w:numId w:val="1"/>
      </w:numPr>
      <w:spacing w:before="200" w:after="0"/>
      <w:outlineLvl w:val="2"/>
    </w:pPr>
    <w:rPr>
      <w:rFonts w:ascii="Cambria" w:hAnsi="Cambria" w:cs="Cambria"/>
      <w:b/>
      <w:bCs/>
      <w:color w:val="4F81BD"/>
    </w:rPr>
  </w:style>
  <w:style w:type="paragraph" w:styleId="Nadpis4">
    <w:name w:val="heading 4"/>
    <w:basedOn w:val="Normln"/>
    <w:next w:val="Normln"/>
    <w:link w:val="Nadpis4Char"/>
    <w:qFormat/>
    <w:rsid w:val="0024521E"/>
    <w:pPr>
      <w:keepNext/>
      <w:keepLines/>
      <w:numPr>
        <w:ilvl w:val="3"/>
        <w:numId w:val="1"/>
      </w:numPr>
      <w:spacing w:before="200" w:after="0"/>
      <w:outlineLvl w:val="3"/>
    </w:pPr>
    <w:rPr>
      <w:rFonts w:ascii="Cambria" w:hAnsi="Cambria" w:cs="Cambria"/>
      <w:b/>
      <w:bCs/>
      <w:i/>
      <w:iCs/>
      <w:color w:val="4F81BD"/>
    </w:rPr>
  </w:style>
  <w:style w:type="paragraph" w:styleId="Nadpis5">
    <w:name w:val="heading 5"/>
    <w:basedOn w:val="Normln"/>
    <w:next w:val="Normln"/>
    <w:link w:val="Nadpis5Char"/>
    <w:qFormat/>
    <w:rsid w:val="0024521E"/>
    <w:pPr>
      <w:keepNext/>
      <w:numPr>
        <w:ilvl w:val="4"/>
        <w:numId w:val="1"/>
      </w:numPr>
      <w:spacing w:before="0" w:after="0"/>
      <w:jc w:val="both"/>
      <w:outlineLvl w:val="4"/>
    </w:pPr>
    <w:rPr>
      <w:b/>
      <w:bCs/>
      <w:sz w:val="24"/>
      <w:szCs w:val="24"/>
      <w:u w:val="single"/>
    </w:rPr>
  </w:style>
  <w:style w:type="paragraph" w:styleId="Nadpis6">
    <w:name w:val="heading 6"/>
    <w:basedOn w:val="Normln"/>
    <w:next w:val="Normln"/>
    <w:link w:val="Nadpis6Char"/>
    <w:qFormat/>
    <w:rsid w:val="0024521E"/>
    <w:pPr>
      <w:keepNext/>
      <w:keepLines/>
      <w:numPr>
        <w:ilvl w:val="5"/>
        <w:numId w:val="1"/>
      </w:numPr>
      <w:spacing w:before="200" w:after="0"/>
      <w:outlineLvl w:val="5"/>
    </w:pPr>
    <w:rPr>
      <w:rFonts w:ascii="Cambria" w:hAnsi="Cambria" w:cs="Cambria"/>
      <w:i/>
      <w:iCs/>
      <w:color w:val="243F60"/>
    </w:rPr>
  </w:style>
  <w:style w:type="paragraph" w:styleId="Nadpis7">
    <w:name w:val="heading 7"/>
    <w:basedOn w:val="Normln"/>
    <w:next w:val="Normln"/>
    <w:link w:val="Nadpis7Char"/>
    <w:qFormat/>
    <w:rsid w:val="0024521E"/>
    <w:pPr>
      <w:keepNext/>
      <w:keepLines/>
      <w:numPr>
        <w:ilvl w:val="6"/>
        <w:numId w:val="1"/>
      </w:numPr>
      <w:spacing w:before="200" w:after="0"/>
      <w:outlineLvl w:val="6"/>
    </w:pPr>
    <w:rPr>
      <w:rFonts w:ascii="Cambria" w:hAnsi="Cambria" w:cs="Cambria"/>
      <w:i/>
      <w:iCs/>
      <w:color w:val="404040"/>
    </w:rPr>
  </w:style>
  <w:style w:type="paragraph" w:styleId="Nadpis8">
    <w:name w:val="heading 8"/>
    <w:basedOn w:val="Normln"/>
    <w:next w:val="Normln"/>
    <w:link w:val="Nadpis8Char"/>
    <w:qFormat/>
    <w:rsid w:val="0024521E"/>
    <w:pPr>
      <w:keepNext/>
      <w:keepLines/>
      <w:numPr>
        <w:ilvl w:val="7"/>
        <w:numId w:val="1"/>
      </w:numPr>
      <w:spacing w:before="200" w:after="0"/>
      <w:outlineLvl w:val="7"/>
    </w:pPr>
    <w:rPr>
      <w:rFonts w:ascii="Cambria" w:hAnsi="Cambria" w:cs="Cambria"/>
      <w:color w:val="404040"/>
    </w:rPr>
  </w:style>
  <w:style w:type="paragraph" w:styleId="Nadpis9">
    <w:name w:val="heading 9"/>
    <w:basedOn w:val="Normln"/>
    <w:next w:val="Normln"/>
    <w:link w:val="Nadpis9Char"/>
    <w:qFormat/>
    <w:rsid w:val="0024521E"/>
    <w:pPr>
      <w:keepNext/>
      <w:keepLines/>
      <w:numPr>
        <w:ilvl w:val="8"/>
        <w:numId w:val="1"/>
      </w:numPr>
      <w:spacing w:before="200" w:after="0"/>
      <w:outlineLvl w:val="8"/>
    </w:pPr>
    <w:rPr>
      <w:rFonts w:ascii="Cambria" w:hAnsi="Cambria" w:cs="Cambria"/>
      <w:i/>
      <w:iCs/>
      <w:color w:val="40404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521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24521E"/>
    <w:rPr>
      <w:rFonts w:ascii="Cambria" w:eastAsia="Times New Roman" w:hAnsi="Cambria" w:cs="Cambria"/>
      <w:b/>
      <w:bCs/>
      <w:color w:val="4F81BD"/>
      <w:sz w:val="26"/>
      <w:szCs w:val="26"/>
      <w:lang w:eastAsia="cs-CZ"/>
    </w:rPr>
  </w:style>
  <w:style w:type="character" w:customStyle="1" w:styleId="Nadpis3Char">
    <w:name w:val="Nadpis 3 Char"/>
    <w:basedOn w:val="Standardnpsmoodstavce"/>
    <w:link w:val="Nadpis3"/>
    <w:rsid w:val="0024521E"/>
    <w:rPr>
      <w:rFonts w:ascii="Cambria" w:eastAsia="Times New Roman" w:hAnsi="Cambria" w:cs="Cambria"/>
      <w:b/>
      <w:bCs/>
      <w:color w:val="4F81BD"/>
      <w:sz w:val="20"/>
      <w:szCs w:val="20"/>
      <w:lang w:eastAsia="cs-CZ"/>
    </w:rPr>
  </w:style>
  <w:style w:type="character" w:customStyle="1" w:styleId="Nadpis4Char">
    <w:name w:val="Nadpis 4 Char"/>
    <w:basedOn w:val="Standardnpsmoodstavce"/>
    <w:link w:val="Nadpis4"/>
    <w:rsid w:val="0024521E"/>
    <w:rPr>
      <w:rFonts w:ascii="Cambria" w:eastAsia="Times New Roman" w:hAnsi="Cambria" w:cs="Cambria"/>
      <w:b/>
      <w:bCs/>
      <w:i/>
      <w:iCs/>
      <w:color w:val="4F81BD"/>
      <w:sz w:val="20"/>
      <w:szCs w:val="20"/>
      <w:lang w:eastAsia="cs-CZ"/>
    </w:rPr>
  </w:style>
  <w:style w:type="character" w:customStyle="1" w:styleId="Nadpis5Char">
    <w:name w:val="Nadpis 5 Char"/>
    <w:basedOn w:val="Standardnpsmoodstavce"/>
    <w:link w:val="Nadpis5"/>
    <w:rsid w:val="0024521E"/>
    <w:rPr>
      <w:rFonts w:ascii="Arial" w:eastAsia="Times New Roman" w:hAnsi="Arial" w:cs="Arial"/>
      <w:b/>
      <w:bCs/>
      <w:sz w:val="24"/>
      <w:szCs w:val="24"/>
      <w:u w:val="single"/>
      <w:lang w:eastAsia="cs-CZ"/>
    </w:rPr>
  </w:style>
  <w:style w:type="character" w:customStyle="1" w:styleId="Nadpis6Char">
    <w:name w:val="Nadpis 6 Char"/>
    <w:basedOn w:val="Standardnpsmoodstavce"/>
    <w:link w:val="Nadpis6"/>
    <w:rsid w:val="0024521E"/>
    <w:rPr>
      <w:rFonts w:ascii="Cambria" w:eastAsia="Times New Roman" w:hAnsi="Cambria" w:cs="Cambria"/>
      <w:i/>
      <w:iCs/>
      <w:color w:val="243F60"/>
      <w:sz w:val="20"/>
      <w:szCs w:val="20"/>
      <w:lang w:eastAsia="cs-CZ"/>
    </w:rPr>
  </w:style>
  <w:style w:type="character" w:customStyle="1" w:styleId="Nadpis7Char">
    <w:name w:val="Nadpis 7 Char"/>
    <w:basedOn w:val="Standardnpsmoodstavce"/>
    <w:link w:val="Nadpis7"/>
    <w:rsid w:val="0024521E"/>
    <w:rPr>
      <w:rFonts w:ascii="Cambria" w:eastAsia="Times New Roman" w:hAnsi="Cambria" w:cs="Cambria"/>
      <w:i/>
      <w:iCs/>
      <w:color w:val="404040"/>
      <w:sz w:val="20"/>
      <w:szCs w:val="20"/>
      <w:lang w:eastAsia="cs-CZ"/>
    </w:rPr>
  </w:style>
  <w:style w:type="character" w:customStyle="1" w:styleId="Nadpis8Char">
    <w:name w:val="Nadpis 8 Char"/>
    <w:basedOn w:val="Standardnpsmoodstavce"/>
    <w:link w:val="Nadpis8"/>
    <w:rsid w:val="0024521E"/>
    <w:rPr>
      <w:rFonts w:ascii="Cambria" w:eastAsia="Times New Roman" w:hAnsi="Cambria" w:cs="Cambria"/>
      <w:color w:val="404040"/>
      <w:sz w:val="20"/>
      <w:szCs w:val="20"/>
      <w:lang w:eastAsia="cs-CZ"/>
    </w:rPr>
  </w:style>
  <w:style w:type="character" w:customStyle="1" w:styleId="Nadpis9Char">
    <w:name w:val="Nadpis 9 Char"/>
    <w:basedOn w:val="Standardnpsmoodstavce"/>
    <w:link w:val="Nadpis9"/>
    <w:rsid w:val="0024521E"/>
    <w:rPr>
      <w:rFonts w:ascii="Cambria" w:eastAsia="Times New Roman" w:hAnsi="Cambria" w:cs="Cambria"/>
      <w:i/>
      <w:iCs/>
      <w:color w:val="404040"/>
      <w:sz w:val="20"/>
      <w:szCs w:val="20"/>
      <w:lang w:eastAsia="cs-CZ"/>
    </w:rPr>
  </w:style>
  <w:style w:type="paragraph" w:customStyle="1" w:styleId="CSPNormln">
    <w:name w:val="CSP Normální"/>
    <w:rsid w:val="0024521E"/>
    <w:pPr>
      <w:tabs>
        <w:tab w:val="left" w:pos="426"/>
      </w:tabs>
      <w:overflowPunct w:val="0"/>
      <w:autoSpaceDE w:val="0"/>
      <w:autoSpaceDN w:val="0"/>
      <w:adjustRightInd w:val="0"/>
      <w:spacing w:before="100" w:after="120" w:line="240" w:lineRule="auto"/>
    </w:pPr>
    <w:rPr>
      <w:rFonts w:ascii="Arial" w:eastAsia="Times New Roman" w:hAnsi="Arial" w:cs="Arial"/>
      <w:sz w:val="20"/>
      <w:szCs w:val="20"/>
    </w:rPr>
  </w:style>
  <w:style w:type="paragraph" w:customStyle="1" w:styleId="CSPNormlntabulka">
    <w:name w:val="CSP Normální tabulka"/>
    <w:rsid w:val="0024521E"/>
    <w:pPr>
      <w:spacing w:before="20" w:after="40" w:line="240" w:lineRule="auto"/>
    </w:pPr>
    <w:rPr>
      <w:rFonts w:ascii="Arial" w:eastAsia="Times New Roman" w:hAnsi="Arial" w:cs="Arial"/>
      <w:sz w:val="20"/>
      <w:szCs w:val="20"/>
      <w:lang w:eastAsia="cs-CZ"/>
    </w:rPr>
  </w:style>
  <w:style w:type="paragraph" w:customStyle="1" w:styleId="CSPEvidennslo">
    <w:name w:val="CSP Evidenční číslo"/>
    <w:rsid w:val="0024521E"/>
    <w:pPr>
      <w:spacing w:after="0" w:line="240" w:lineRule="auto"/>
    </w:pPr>
    <w:rPr>
      <w:rFonts w:ascii="Arial" w:eastAsia="Times New Roman" w:hAnsi="Arial" w:cs="Arial"/>
      <w:caps/>
      <w:sz w:val="18"/>
      <w:szCs w:val="18"/>
      <w:lang w:eastAsia="cs-CZ"/>
    </w:rPr>
  </w:style>
  <w:style w:type="paragraph" w:customStyle="1" w:styleId="CSPNadpishlavn">
    <w:name w:val="CSP Nadpis hlavní"/>
    <w:rsid w:val="0024521E"/>
    <w:pPr>
      <w:spacing w:before="240" w:after="240" w:line="240" w:lineRule="auto"/>
      <w:jc w:val="center"/>
      <w:textAlignment w:val="baseline"/>
    </w:pPr>
    <w:rPr>
      <w:rFonts w:ascii="Arial" w:eastAsia="Times New Roman" w:hAnsi="Arial" w:cs="Arial"/>
      <w:b/>
      <w:bCs/>
      <w:sz w:val="40"/>
      <w:szCs w:val="40"/>
      <w:lang w:eastAsia="cs-CZ"/>
    </w:rPr>
  </w:style>
  <w:style w:type="paragraph" w:customStyle="1" w:styleId="CSPNormlnmal">
    <w:name w:val="CSP Normální malý"/>
    <w:next w:val="CSPNormln"/>
    <w:rsid w:val="0024521E"/>
    <w:pPr>
      <w:spacing w:before="60" w:after="40" w:line="240" w:lineRule="auto"/>
    </w:pPr>
    <w:rPr>
      <w:rFonts w:ascii="Arial" w:eastAsia="Times New Roman" w:hAnsi="Arial" w:cs="Arial"/>
      <w:sz w:val="16"/>
      <w:szCs w:val="16"/>
      <w:lang w:eastAsia="cs-CZ"/>
    </w:rPr>
  </w:style>
  <w:style w:type="paragraph" w:customStyle="1" w:styleId="CSPZpat">
    <w:name w:val="CSP Zápatí"/>
    <w:rsid w:val="0024521E"/>
    <w:pPr>
      <w:tabs>
        <w:tab w:val="center" w:pos="8460"/>
      </w:tabs>
      <w:spacing w:after="0"/>
    </w:pPr>
    <w:rPr>
      <w:rFonts w:ascii="Arial" w:eastAsia="Times New Roman" w:hAnsi="Arial" w:cs="Arial"/>
      <w:smallCaps/>
      <w:color w:val="7F7F7F"/>
      <w:sz w:val="18"/>
      <w:szCs w:val="18"/>
    </w:rPr>
  </w:style>
  <w:style w:type="paragraph" w:styleId="Zhlav">
    <w:name w:val="header"/>
    <w:basedOn w:val="Normln"/>
    <w:link w:val="ZhlavChar"/>
    <w:semiHidden/>
    <w:rsid w:val="0024521E"/>
    <w:pPr>
      <w:tabs>
        <w:tab w:val="center" w:pos="4536"/>
        <w:tab w:val="right" w:pos="9072"/>
      </w:tabs>
      <w:spacing w:before="0" w:after="0"/>
    </w:pPr>
  </w:style>
  <w:style w:type="character" w:customStyle="1" w:styleId="ZhlavChar">
    <w:name w:val="Záhlaví Char"/>
    <w:basedOn w:val="Standardnpsmoodstavce"/>
    <w:link w:val="Zhlav"/>
    <w:semiHidden/>
    <w:rsid w:val="0024521E"/>
    <w:rPr>
      <w:rFonts w:ascii="Arial" w:eastAsia="Times New Roman" w:hAnsi="Arial" w:cs="Arial"/>
      <w:sz w:val="20"/>
      <w:szCs w:val="20"/>
      <w:lang w:eastAsia="cs-CZ"/>
    </w:rPr>
  </w:style>
  <w:style w:type="paragraph" w:styleId="Zpat">
    <w:name w:val="footer"/>
    <w:basedOn w:val="Normln"/>
    <w:link w:val="ZpatChar"/>
    <w:rsid w:val="0024521E"/>
    <w:pPr>
      <w:tabs>
        <w:tab w:val="center" w:pos="4536"/>
        <w:tab w:val="right" w:pos="9072"/>
      </w:tabs>
      <w:spacing w:before="0" w:after="0"/>
    </w:pPr>
  </w:style>
  <w:style w:type="character" w:customStyle="1" w:styleId="ZpatChar">
    <w:name w:val="Zápatí Char"/>
    <w:basedOn w:val="Standardnpsmoodstavce"/>
    <w:link w:val="Zpat"/>
    <w:uiPriority w:val="99"/>
    <w:rsid w:val="0024521E"/>
    <w:rPr>
      <w:rFonts w:ascii="Arial" w:eastAsia="Times New Roman" w:hAnsi="Arial" w:cs="Arial"/>
      <w:sz w:val="20"/>
      <w:szCs w:val="20"/>
      <w:lang w:eastAsia="cs-CZ"/>
    </w:rPr>
  </w:style>
  <w:style w:type="paragraph" w:styleId="Zkladntext3">
    <w:name w:val="Body Text 3"/>
    <w:basedOn w:val="Normln"/>
    <w:link w:val="Zkladntext3Char"/>
    <w:rsid w:val="0024521E"/>
    <w:pPr>
      <w:spacing w:before="120" w:after="0"/>
      <w:ind w:left="0"/>
      <w:jc w:val="both"/>
    </w:pPr>
    <w:rPr>
      <w:rFonts w:ascii="Times New Roman" w:hAnsi="Times New Roman" w:cs="Times New Roman"/>
      <w:i/>
      <w:sz w:val="24"/>
    </w:rPr>
  </w:style>
  <w:style w:type="character" w:customStyle="1" w:styleId="Zkladntext3Char">
    <w:name w:val="Základní text 3 Char"/>
    <w:basedOn w:val="Standardnpsmoodstavce"/>
    <w:link w:val="Zkladntext3"/>
    <w:rsid w:val="0024521E"/>
    <w:rPr>
      <w:rFonts w:ascii="Times New Roman" w:eastAsia="Times New Roman" w:hAnsi="Times New Roman" w:cs="Times New Roman"/>
      <w:i/>
      <w:sz w:val="24"/>
      <w:szCs w:val="20"/>
      <w:lang w:eastAsia="cs-CZ"/>
    </w:rPr>
  </w:style>
  <w:style w:type="paragraph" w:customStyle="1" w:styleId="Podnadpis">
    <w:name w:val="Podnadpis"/>
    <w:basedOn w:val="Normln"/>
    <w:rsid w:val="0024521E"/>
    <w:pPr>
      <w:tabs>
        <w:tab w:val="left" w:pos="567"/>
      </w:tabs>
      <w:spacing w:before="73" w:after="130"/>
      <w:ind w:left="0"/>
      <w:jc w:val="both"/>
    </w:pPr>
    <w:rPr>
      <w:rFonts w:ascii="Times New Roman" w:hAnsi="Times New Roman" w:cs="Times New Roman"/>
      <w:sz w:val="24"/>
    </w:rPr>
  </w:style>
  <w:style w:type="paragraph" w:styleId="Zkladntext">
    <w:name w:val="Body Text"/>
    <w:basedOn w:val="Normln"/>
    <w:link w:val="ZkladntextChar"/>
    <w:rsid w:val="0024521E"/>
    <w:pPr>
      <w:spacing w:after="120"/>
    </w:pPr>
  </w:style>
  <w:style w:type="character" w:customStyle="1" w:styleId="ZkladntextChar">
    <w:name w:val="Základní text Char"/>
    <w:basedOn w:val="Standardnpsmoodstavce"/>
    <w:link w:val="Zkladntext"/>
    <w:rsid w:val="0024521E"/>
    <w:rPr>
      <w:rFonts w:ascii="Arial" w:eastAsia="Times New Roman" w:hAnsi="Arial" w:cs="Arial"/>
      <w:sz w:val="20"/>
      <w:szCs w:val="20"/>
      <w:lang w:eastAsia="cs-CZ"/>
    </w:rPr>
  </w:style>
  <w:style w:type="paragraph" w:styleId="Zkladntextodsazen">
    <w:name w:val="Body Text Indent"/>
    <w:basedOn w:val="Normln"/>
    <w:link w:val="ZkladntextodsazenChar"/>
    <w:rsid w:val="0024521E"/>
    <w:pPr>
      <w:spacing w:after="120"/>
      <w:ind w:left="283"/>
    </w:pPr>
  </w:style>
  <w:style w:type="character" w:customStyle="1" w:styleId="ZkladntextodsazenChar">
    <w:name w:val="Základní text odsazený Char"/>
    <w:basedOn w:val="Standardnpsmoodstavce"/>
    <w:link w:val="Zkladntextodsazen"/>
    <w:rsid w:val="0024521E"/>
    <w:rPr>
      <w:rFonts w:ascii="Arial" w:eastAsia="Times New Roman" w:hAnsi="Arial" w:cs="Arial"/>
      <w:sz w:val="20"/>
      <w:szCs w:val="20"/>
      <w:lang w:eastAsia="cs-CZ"/>
    </w:rPr>
  </w:style>
  <w:style w:type="paragraph" w:styleId="Zkladntextodsazen2">
    <w:name w:val="Body Text Indent 2"/>
    <w:basedOn w:val="Normln"/>
    <w:link w:val="Zkladntextodsazen2Char"/>
    <w:rsid w:val="0024521E"/>
    <w:pPr>
      <w:spacing w:after="120" w:line="480" w:lineRule="auto"/>
      <w:ind w:left="283"/>
    </w:pPr>
  </w:style>
  <w:style w:type="character" w:customStyle="1" w:styleId="Zkladntextodsazen2Char">
    <w:name w:val="Základní text odsazený 2 Char"/>
    <w:basedOn w:val="Standardnpsmoodstavce"/>
    <w:link w:val="Zkladntextodsazen2"/>
    <w:rsid w:val="0024521E"/>
    <w:rPr>
      <w:rFonts w:ascii="Arial" w:eastAsia="Times New Roman" w:hAnsi="Arial" w:cs="Arial"/>
      <w:sz w:val="20"/>
      <w:szCs w:val="20"/>
      <w:lang w:eastAsia="cs-CZ"/>
    </w:rPr>
  </w:style>
  <w:style w:type="paragraph" w:styleId="Odstavecseseznamem">
    <w:name w:val="List Paragraph"/>
    <w:basedOn w:val="Normln"/>
    <w:link w:val="OdstavecseseznamemChar"/>
    <w:uiPriority w:val="34"/>
    <w:qFormat/>
    <w:rsid w:val="0024521E"/>
    <w:pPr>
      <w:spacing w:before="0" w:after="0"/>
      <w:ind w:left="708"/>
    </w:pPr>
    <w:rPr>
      <w:rFonts w:ascii="Times New Roman" w:hAnsi="Times New Roman" w:cs="Times New Roman"/>
      <w:sz w:val="24"/>
      <w:szCs w:val="24"/>
    </w:rPr>
  </w:style>
  <w:style w:type="paragraph" w:styleId="Textbubliny">
    <w:name w:val="Balloon Text"/>
    <w:basedOn w:val="Normln"/>
    <w:link w:val="TextbublinyChar"/>
    <w:unhideWhenUsed/>
    <w:rsid w:val="0024521E"/>
    <w:pPr>
      <w:spacing w:before="0" w:after="0"/>
    </w:pPr>
    <w:rPr>
      <w:rFonts w:ascii="Tahoma" w:hAnsi="Tahoma" w:cs="Tahoma"/>
      <w:sz w:val="16"/>
      <w:szCs w:val="16"/>
    </w:rPr>
  </w:style>
  <w:style w:type="character" w:customStyle="1" w:styleId="TextbublinyChar">
    <w:name w:val="Text bubliny Char"/>
    <w:basedOn w:val="Standardnpsmoodstavce"/>
    <w:link w:val="Textbubliny"/>
    <w:rsid w:val="0024521E"/>
    <w:rPr>
      <w:rFonts w:ascii="Tahoma" w:eastAsia="Times New Roman" w:hAnsi="Tahoma" w:cs="Tahoma"/>
      <w:sz w:val="16"/>
      <w:szCs w:val="16"/>
      <w:lang w:eastAsia="cs-CZ"/>
    </w:rPr>
  </w:style>
  <w:style w:type="paragraph" w:styleId="Textpoznpodarou">
    <w:name w:val="footnote text"/>
    <w:basedOn w:val="Normln"/>
    <w:link w:val="TextpoznpodarouChar"/>
    <w:semiHidden/>
    <w:unhideWhenUsed/>
    <w:rsid w:val="00BA129E"/>
    <w:pPr>
      <w:spacing w:before="0" w:after="0"/>
      <w:ind w:left="0"/>
    </w:pPr>
    <w:rPr>
      <w:rFonts w:ascii="Times New Roman" w:hAnsi="Times New Roman" w:cs="Times New Roman"/>
      <w:szCs w:val="24"/>
    </w:rPr>
  </w:style>
  <w:style w:type="character" w:customStyle="1" w:styleId="TextpoznpodarouChar">
    <w:name w:val="Text pozn. pod čarou Char"/>
    <w:basedOn w:val="Standardnpsmoodstavce"/>
    <w:link w:val="Textpoznpodarou"/>
    <w:semiHidden/>
    <w:rsid w:val="00BA129E"/>
    <w:rPr>
      <w:rFonts w:ascii="Times New Roman" w:eastAsia="Times New Roman" w:hAnsi="Times New Roman" w:cs="Times New Roman"/>
      <w:sz w:val="20"/>
      <w:szCs w:val="24"/>
      <w:lang w:eastAsia="cs-CZ"/>
    </w:rPr>
  </w:style>
  <w:style w:type="character" w:styleId="Znakapoznpodarou">
    <w:name w:val="footnote reference"/>
    <w:basedOn w:val="Standardnpsmoodstavce"/>
    <w:semiHidden/>
    <w:unhideWhenUsed/>
    <w:rsid w:val="00BA129E"/>
    <w:rPr>
      <w:vertAlign w:val="superscript"/>
    </w:rPr>
  </w:style>
  <w:style w:type="paragraph" w:customStyle="1" w:styleId="Styl2">
    <w:name w:val="Styl2"/>
    <w:basedOn w:val="Normln"/>
    <w:rsid w:val="002044A2"/>
    <w:pPr>
      <w:numPr>
        <w:ilvl w:val="1"/>
        <w:numId w:val="3"/>
      </w:numPr>
      <w:spacing w:before="0" w:after="0"/>
      <w:ind w:left="360"/>
    </w:pPr>
    <w:rPr>
      <w:rFonts w:ascii="Times New Roman" w:hAnsi="Times New Roman" w:cs="Times New Roman"/>
      <w:sz w:val="24"/>
      <w:szCs w:val="24"/>
    </w:rPr>
  </w:style>
  <w:style w:type="paragraph" w:customStyle="1" w:styleId="astyl">
    <w:name w:val="a)styl"/>
    <w:basedOn w:val="Normln"/>
    <w:rsid w:val="002044A2"/>
    <w:pPr>
      <w:numPr>
        <w:numId w:val="3"/>
      </w:numPr>
      <w:spacing w:before="0" w:after="0"/>
    </w:pPr>
    <w:rPr>
      <w:rFonts w:ascii="Times New Roman" w:hAnsi="Times New Roman" w:cs="Times New Roman"/>
      <w:sz w:val="24"/>
      <w:szCs w:val="24"/>
    </w:rPr>
  </w:style>
  <w:style w:type="paragraph" w:customStyle="1" w:styleId="ZZZEsster">
    <w:name w:val="ZZZEsster"/>
    <w:rsid w:val="001C782D"/>
    <w:pPr>
      <w:suppressAutoHyphens/>
      <w:spacing w:after="0" w:line="240" w:lineRule="auto"/>
      <w:jc w:val="both"/>
    </w:pPr>
    <w:rPr>
      <w:rFonts w:ascii="Times New Roman" w:eastAsia="Times New Roman" w:hAnsi="Times New Roman" w:cs="Times New Roman"/>
      <w:sz w:val="24"/>
      <w:szCs w:val="20"/>
      <w:lang w:eastAsia="cs-CZ"/>
    </w:rPr>
  </w:style>
  <w:style w:type="paragraph" w:customStyle="1" w:styleId="lanek2">
    <w:name w:val="Članek 2"/>
    <w:basedOn w:val="Normln"/>
    <w:rsid w:val="001C782D"/>
    <w:pPr>
      <w:spacing w:after="60"/>
      <w:ind w:left="0"/>
      <w:jc w:val="center"/>
    </w:pPr>
    <w:rPr>
      <w:rFonts w:ascii="Times New Roman" w:hAnsi="Times New Roman" w:cs="Times New Roman"/>
      <w:b/>
      <w:sz w:val="24"/>
      <w:szCs w:val="24"/>
    </w:rPr>
  </w:style>
  <w:style w:type="paragraph" w:styleId="slovanseznam">
    <w:name w:val="List Number"/>
    <w:basedOn w:val="Normln"/>
    <w:rsid w:val="001C782D"/>
    <w:pPr>
      <w:numPr>
        <w:numId w:val="2"/>
      </w:numPr>
      <w:spacing w:before="0" w:after="0"/>
    </w:pPr>
    <w:rPr>
      <w:rFonts w:ascii="Times New Roman" w:hAnsi="Times New Roman" w:cs="Times New Roman"/>
      <w:sz w:val="24"/>
      <w:szCs w:val="24"/>
    </w:rPr>
  </w:style>
  <w:style w:type="character" w:customStyle="1" w:styleId="goohl2">
    <w:name w:val="goohl2"/>
    <w:basedOn w:val="Standardnpsmoodstavce"/>
    <w:rsid w:val="001C782D"/>
  </w:style>
  <w:style w:type="paragraph" w:styleId="Normlnweb">
    <w:name w:val="Normal (Web)"/>
    <w:basedOn w:val="Normln"/>
    <w:rsid w:val="001C782D"/>
    <w:pPr>
      <w:spacing w:before="100" w:beforeAutospacing="1" w:after="100" w:afterAutospacing="1"/>
      <w:ind w:left="0"/>
    </w:pPr>
    <w:rPr>
      <w:rFonts w:ascii="Times New Roman" w:hAnsi="Times New Roman" w:cs="Times New Roman"/>
      <w:sz w:val="24"/>
      <w:szCs w:val="24"/>
    </w:rPr>
  </w:style>
  <w:style w:type="character" w:styleId="Odkaznakoment">
    <w:name w:val="annotation reference"/>
    <w:basedOn w:val="Standardnpsmoodstavce"/>
    <w:semiHidden/>
    <w:unhideWhenUsed/>
    <w:rsid w:val="00CB6A68"/>
    <w:rPr>
      <w:sz w:val="16"/>
      <w:szCs w:val="16"/>
    </w:rPr>
  </w:style>
  <w:style w:type="paragraph" w:styleId="Textkomente">
    <w:name w:val="annotation text"/>
    <w:basedOn w:val="Normln"/>
    <w:link w:val="TextkomenteChar"/>
    <w:unhideWhenUsed/>
    <w:rsid w:val="00CB6A68"/>
  </w:style>
  <w:style w:type="character" w:customStyle="1" w:styleId="TextkomenteChar">
    <w:name w:val="Text komentáře Char"/>
    <w:basedOn w:val="Standardnpsmoodstavce"/>
    <w:link w:val="Textkomente"/>
    <w:rsid w:val="00CB6A68"/>
    <w:rPr>
      <w:rFonts w:ascii="Arial" w:eastAsia="Times New Roman" w:hAnsi="Arial" w:cs="Arial"/>
      <w:sz w:val="20"/>
      <w:szCs w:val="20"/>
      <w:lang w:eastAsia="cs-CZ"/>
    </w:rPr>
  </w:style>
  <w:style w:type="paragraph" w:styleId="Pedmtkomente">
    <w:name w:val="annotation subject"/>
    <w:basedOn w:val="Textkomente"/>
    <w:next w:val="Textkomente"/>
    <w:link w:val="PedmtkomenteChar"/>
    <w:unhideWhenUsed/>
    <w:rsid w:val="00CB6A68"/>
    <w:rPr>
      <w:b/>
      <w:bCs/>
    </w:rPr>
  </w:style>
  <w:style w:type="character" w:customStyle="1" w:styleId="PedmtkomenteChar">
    <w:name w:val="Předmět komentáře Char"/>
    <w:basedOn w:val="TextkomenteChar"/>
    <w:link w:val="Pedmtkomente"/>
    <w:rsid w:val="00CB6A68"/>
    <w:rPr>
      <w:rFonts w:ascii="Arial" w:eastAsia="Times New Roman" w:hAnsi="Arial" w:cs="Arial"/>
      <w:b/>
      <w:bCs/>
      <w:sz w:val="20"/>
      <w:szCs w:val="20"/>
      <w:lang w:eastAsia="cs-CZ"/>
    </w:rPr>
  </w:style>
  <w:style w:type="paragraph" w:styleId="Zkladntextodsazen3">
    <w:name w:val="Body Text Indent 3"/>
    <w:basedOn w:val="Normln"/>
    <w:link w:val="Zkladntextodsazen3Char"/>
    <w:semiHidden/>
    <w:unhideWhenUsed/>
    <w:rsid w:val="00DF33F4"/>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DF33F4"/>
    <w:rPr>
      <w:rFonts w:ascii="Arial" w:eastAsia="Times New Roman" w:hAnsi="Arial" w:cs="Arial"/>
      <w:sz w:val="16"/>
      <w:szCs w:val="16"/>
      <w:lang w:eastAsia="cs-CZ"/>
    </w:rPr>
  </w:style>
  <w:style w:type="character" w:customStyle="1" w:styleId="Standardnpsmoodstavce1">
    <w:name w:val="Standardní písmo odstavce1"/>
    <w:rsid w:val="00DF33F4"/>
  </w:style>
  <w:style w:type="character" w:customStyle="1" w:styleId="DeltaViewInsertion">
    <w:name w:val="DeltaView Insertion"/>
    <w:rsid w:val="00DF33F4"/>
    <w:rPr>
      <w:color w:val="0000FF"/>
      <w:u w:val="double"/>
    </w:rPr>
  </w:style>
  <w:style w:type="character" w:customStyle="1" w:styleId="DeltaViewDeletion">
    <w:name w:val="DeltaView Deletion"/>
    <w:rsid w:val="00DF33F4"/>
    <w:rPr>
      <w:strike/>
      <w:color w:val="FF0000"/>
    </w:rPr>
  </w:style>
  <w:style w:type="character" w:customStyle="1" w:styleId="DeltaViewMoveSource">
    <w:name w:val="DeltaView Move Source"/>
    <w:rsid w:val="00DF33F4"/>
    <w:rPr>
      <w:strike/>
      <w:color w:val="00C000"/>
    </w:rPr>
  </w:style>
  <w:style w:type="character" w:customStyle="1" w:styleId="DeltaViewMoveDestination">
    <w:name w:val="DeltaView Move Destination"/>
    <w:rsid w:val="00DF33F4"/>
    <w:rPr>
      <w:color w:val="00C000"/>
      <w:u w:val="double"/>
    </w:rPr>
  </w:style>
  <w:style w:type="character" w:customStyle="1" w:styleId="ListLabel1">
    <w:name w:val="ListLabel 1"/>
    <w:rsid w:val="00DF33F4"/>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F33F4"/>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F33F4"/>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F33F4"/>
    <w:rPr>
      <w:rFonts w:cs="Times New Roman"/>
      <w:sz w:val="24"/>
      <w:szCs w:val="24"/>
    </w:rPr>
  </w:style>
  <w:style w:type="character" w:customStyle="1" w:styleId="ListLabel5">
    <w:name w:val="ListLabel 5"/>
    <w:rsid w:val="00DF33F4"/>
    <w:rPr>
      <w:rFonts w:cs="Times New Roman"/>
      <w:sz w:val="24"/>
      <w:szCs w:val="24"/>
    </w:rPr>
  </w:style>
  <w:style w:type="character" w:customStyle="1" w:styleId="ListLabel6">
    <w:name w:val="ListLabel 6"/>
    <w:rsid w:val="00DF33F4"/>
    <w:rPr>
      <w:rFonts w:cs="Times New Roman"/>
      <w:color w:val="0000FF"/>
      <w:sz w:val="24"/>
      <w:szCs w:val="24"/>
      <w:u w:val="double"/>
    </w:rPr>
  </w:style>
  <w:style w:type="character" w:customStyle="1" w:styleId="Symbolyproslovn">
    <w:name w:val="Symboly pro číslování"/>
    <w:rsid w:val="00DF33F4"/>
  </w:style>
  <w:style w:type="paragraph" w:customStyle="1" w:styleId="Nadpis">
    <w:name w:val="Nadpis"/>
    <w:basedOn w:val="Normln"/>
    <w:next w:val="Zkladntext"/>
    <w:rsid w:val="00DF33F4"/>
    <w:pPr>
      <w:keepNext/>
      <w:suppressAutoHyphens/>
      <w:spacing w:before="240" w:after="120" w:line="100" w:lineRule="atLeast"/>
      <w:ind w:left="0"/>
    </w:pPr>
    <w:rPr>
      <w:rFonts w:eastAsia="MS Mincho" w:cs="Tahoma"/>
      <w:kern w:val="1"/>
      <w:sz w:val="28"/>
      <w:szCs w:val="28"/>
      <w:lang w:eastAsia="ar-SA"/>
    </w:rPr>
  </w:style>
  <w:style w:type="paragraph" w:customStyle="1" w:styleId="Popisek">
    <w:name w:val="Popisek"/>
    <w:basedOn w:val="Normln"/>
    <w:rsid w:val="00DF33F4"/>
    <w:pPr>
      <w:suppressLineNumbers/>
      <w:suppressAutoHyphens/>
      <w:spacing w:before="120" w:after="120" w:line="100" w:lineRule="atLeast"/>
      <w:ind w:left="0"/>
    </w:pPr>
    <w:rPr>
      <w:rFonts w:ascii="Times New Roman" w:hAnsi="Times New Roman" w:cs="Tahoma"/>
      <w:i/>
      <w:iCs/>
      <w:kern w:val="1"/>
      <w:sz w:val="24"/>
      <w:szCs w:val="24"/>
      <w:lang w:eastAsia="ar-SA"/>
    </w:rPr>
  </w:style>
  <w:style w:type="paragraph" w:customStyle="1" w:styleId="Rejstk">
    <w:name w:val="Rejstřík"/>
    <w:basedOn w:val="Normln"/>
    <w:rsid w:val="00DF33F4"/>
    <w:pPr>
      <w:suppressLineNumbers/>
      <w:suppressAutoHyphens/>
      <w:spacing w:before="0" w:after="0" w:line="100" w:lineRule="atLeast"/>
      <w:ind w:left="0"/>
    </w:pPr>
    <w:rPr>
      <w:rFonts w:ascii="Times New Roman" w:hAnsi="Times New Roman" w:cs="Tahoma"/>
      <w:kern w:val="1"/>
      <w:sz w:val="24"/>
      <w:szCs w:val="24"/>
      <w:lang w:eastAsia="ar-SA"/>
    </w:rPr>
  </w:style>
  <w:style w:type="paragraph" w:customStyle="1" w:styleId="Odstavecseseznamem1">
    <w:name w:val="Odstavec se seznamem1"/>
    <w:rsid w:val="00DF33F4"/>
    <w:pPr>
      <w:widowControl w:val="0"/>
      <w:suppressAutoHyphens/>
      <w:ind w:left="720"/>
    </w:pPr>
    <w:rPr>
      <w:rFonts w:ascii="Calibri" w:eastAsia="Arial Unicode MS" w:hAnsi="Calibri" w:cs="font392"/>
      <w:kern w:val="1"/>
      <w:lang w:eastAsia="ar-SA"/>
    </w:rPr>
  </w:style>
  <w:style w:type="paragraph" w:customStyle="1" w:styleId="CharCharCharCharCharCharChar">
    <w:name w:val="Char Char Char Char Char Char Char"/>
    <w:rsid w:val="00DF33F4"/>
    <w:pPr>
      <w:widowControl w:val="0"/>
      <w:suppressAutoHyphens/>
      <w:spacing w:after="160" w:line="240" w:lineRule="exact"/>
    </w:pPr>
    <w:rPr>
      <w:rFonts w:ascii="Verdana" w:eastAsia="Arial Unicode MS" w:hAnsi="Verdana" w:cs="font392"/>
      <w:kern w:val="1"/>
      <w:sz w:val="20"/>
      <w:szCs w:val="20"/>
      <w:lang w:val="en-US" w:eastAsia="ar-SA"/>
    </w:rPr>
  </w:style>
  <w:style w:type="paragraph" w:customStyle="1" w:styleId="Textbubliny1">
    <w:name w:val="Text bubliny1"/>
    <w:rsid w:val="00DF33F4"/>
    <w:pPr>
      <w:widowControl w:val="0"/>
      <w:suppressAutoHyphens/>
    </w:pPr>
    <w:rPr>
      <w:rFonts w:ascii="Tahoma" w:eastAsia="Arial Unicode MS" w:hAnsi="Tahoma" w:cs="Tahoma"/>
      <w:kern w:val="1"/>
      <w:sz w:val="16"/>
      <w:szCs w:val="16"/>
      <w:lang w:eastAsia="ar-SA"/>
    </w:rPr>
  </w:style>
  <w:style w:type="paragraph" w:customStyle="1" w:styleId="Odstavecseseznamem2">
    <w:name w:val="Odstavec se seznamem2"/>
    <w:rsid w:val="00DF33F4"/>
    <w:pPr>
      <w:suppressAutoHyphens/>
    </w:pPr>
    <w:rPr>
      <w:rFonts w:ascii="Calibri" w:eastAsia="Arial Unicode MS" w:hAnsi="Calibri" w:cs="font392"/>
      <w:kern w:val="1"/>
      <w:lang w:eastAsia="ar-SA"/>
    </w:rPr>
  </w:style>
  <w:style w:type="paragraph" w:customStyle="1" w:styleId="Odstavecseseznamem3">
    <w:name w:val="Odstavec se seznamem3"/>
    <w:rsid w:val="00DF33F4"/>
    <w:pPr>
      <w:suppressAutoHyphens/>
      <w:ind w:left="720"/>
    </w:pPr>
    <w:rPr>
      <w:rFonts w:ascii="Calibri" w:eastAsia="Arial Unicode MS" w:hAnsi="Calibri" w:cs="font392"/>
      <w:kern w:val="1"/>
      <w:lang w:eastAsia="ar-SA"/>
    </w:rPr>
  </w:style>
  <w:style w:type="paragraph" w:customStyle="1" w:styleId="02LOLglOtherI1">
    <w:name w:val="02 LOLglOther I 1"/>
    <w:rsid w:val="00DF33F4"/>
    <w:pPr>
      <w:keepNext/>
      <w:widowControl w:val="0"/>
      <w:suppressAutoHyphens/>
      <w:spacing w:after="240"/>
    </w:pPr>
    <w:rPr>
      <w:rFonts w:ascii="Calibri" w:eastAsia="Calibri" w:hAnsi="Calibri" w:cs="font392"/>
      <w:kern w:val="1"/>
      <w:szCs w:val="28"/>
      <w:lang w:eastAsia="ar-SA"/>
    </w:rPr>
  </w:style>
  <w:style w:type="paragraph" w:customStyle="1" w:styleId="02LOLglOtherI2">
    <w:name w:val="02 LOLglOther I 2"/>
    <w:rsid w:val="00DF33F4"/>
    <w:pPr>
      <w:widowControl w:val="0"/>
      <w:suppressAutoHyphens/>
      <w:spacing w:after="240"/>
      <w:ind w:left="720"/>
    </w:pPr>
    <w:rPr>
      <w:rFonts w:ascii="Calibri" w:eastAsia="Calibri" w:hAnsi="Calibri" w:cs="font392"/>
      <w:kern w:val="1"/>
      <w:szCs w:val="28"/>
      <w:lang w:eastAsia="ar-SA"/>
    </w:rPr>
  </w:style>
  <w:style w:type="paragraph" w:customStyle="1" w:styleId="02LOLglOtherI3">
    <w:name w:val="02 LOLglOther I 3"/>
    <w:rsid w:val="00DF33F4"/>
    <w:pPr>
      <w:widowControl w:val="0"/>
      <w:suppressAutoHyphens/>
      <w:spacing w:after="240"/>
    </w:pPr>
    <w:rPr>
      <w:rFonts w:ascii="Calibri" w:eastAsia="Calibri" w:hAnsi="Calibri" w:cs="font392"/>
      <w:kern w:val="1"/>
      <w:szCs w:val="28"/>
      <w:lang w:eastAsia="ar-SA"/>
    </w:rPr>
  </w:style>
  <w:style w:type="paragraph" w:customStyle="1" w:styleId="02LOLglOtherI4">
    <w:name w:val="02 LOLglOther I 4"/>
    <w:rsid w:val="00DF33F4"/>
    <w:pPr>
      <w:widowControl w:val="0"/>
      <w:suppressAutoHyphens/>
      <w:spacing w:after="240"/>
    </w:pPr>
    <w:rPr>
      <w:rFonts w:ascii="Calibri" w:eastAsia="Calibri" w:hAnsi="Calibri" w:cs="font392"/>
      <w:kern w:val="1"/>
      <w:szCs w:val="28"/>
      <w:lang w:eastAsia="ar-SA"/>
    </w:rPr>
  </w:style>
  <w:style w:type="paragraph" w:customStyle="1" w:styleId="02LOLglOtherI5">
    <w:name w:val="02 LOLglOther I 5"/>
    <w:rsid w:val="00DF33F4"/>
    <w:pPr>
      <w:widowControl w:val="0"/>
      <w:suppressAutoHyphens/>
      <w:spacing w:after="240"/>
    </w:pPr>
    <w:rPr>
      <w:rFonts w:ascii="Calibri" w:eastAsia="Calibri" w:hAnsi="Calibri" w:cs="font392"/>
      <w:kern w:val="1"/>
      <w:szCs w:val="28"/>
      <w:lang w:eastAsia="ar-SA"/>
    </w:rPr>
  </w:style>
  <w:style w:type="paragraph" w:customStyle="1" w:styleId="02LOLglOtherI6">
    <w:name w:val="02 LOLglOther I 6"/>
    <w:rsid w:val="00DF33F4"/>
    <w:pPr>
      <w:widowControl w:val="0"/>
      <w:suppressAutoHyphens/>
      <w:spacing w:after="240"/>
    </w:pPr>
    <w:rPr>
      <w:rFonts w:ascii="Calibri" w:eastAsia="Calibri" w:hAnsi="Calibri" w:cs="font392"/>
      <w:kern w:val="1"/>
      <w:szCs w:val="28"/>
      <w:lang w:eastAsia="ar-SA"/>
    </w:rPr>
  </w:style>
  <w:style w:type="paragraph" w:customStyle="1" w:styleId="02LOLglOtherI7">
    <w:name w:val="02 LOLglOther I 7"/>
    <w:rsid w:val="00DF33F4"/>
    <w:pPr>
      <w:widowControl w:val="0"/>
      <w:suppressAutoHyphens/>
      <w:spacing w:after="240"/>
    </w:pPr>
    <w:rPr>
      <w:rFonts w:ascii="Calibri" w:eastAsia="Calibri" w:hAnsi="Calibri" w:cs="font392"/>
      <w:kern w:val="1"/>
      <w:szCs w:val="28"/>
      <w:lang w:eastAsia="ar-SA"/>
    </w:rPr>
  </w:style>
  <w:style w:type="paragraph" w:customStyle="1" w:styleId="02LOLglOtherI8">
    <w:name w:val="02 LOLglOther I 8"/>
    <w:rsid w:val="00DF33F4"/>
    <w:pPr>
      <w:widowControl w:val="0"/>
      <w:suppressAutoHyphens/>
    </w:pPr>
    <w:rPr>
      <w:rFonts w:ascii="Calibri" w:eastAsia="Calibri" w:hAnsi="Calibri" w:cs="font392"/>
      <w:kern w:val="1"/>
      <w:szCs w:val="28"/>
      <w:lang w:eastAsia="ar-SA"/>
    </w:rPr>
  </w:style>
  <w:style w:type="paragraph" w:customStyle="1" w:styleId="02LOLglOtherI9">
    <w:name w:val="02 LOLglOther I 9"/>
    <w:rsid w:val="00DF33F4"/>
    <w:pPr>
      <w:widowControl w:val="0"/>
      <w:suppressAutoHyphens/>
    </w:pPr>
    <w:rPr>
      <w:rFonts w:ascii="Calibri" w:eastAsia="Calibri" w:hAnsi="Calibri" w:cs="font392"/>
      <w:kern w:val="1"/>
      <w:szCs w:val="28"/>
      <w:lang w:eastAsia="ar-SA"/>
    </w:rPr>
  </w:style>
  <w:style w:type="paragraph" w:customStyle="1" w:styleId="text">
    <w:name w:val="text"/>
    <w:rsid w:val="00DF33F4"/>
    <w:pPr>
      <w:suppressAutoHyphens/>
      <w:spacing w:before="240" w:after="0" w:line="240" w:lineRule="exact"/>
      <w:jc w:val="both"/>
    </w:pPr>
    <w:rPr>
      <w:rFonts w:ascii="Arial" w:eastAsia="Times New Roman" w:hAnsi="Arial" w:cs="Arial"/>
      <w:kern w:val="1"/>
      <w:sz w:val="24"/>
      <w:szCs w:val="24"/>
      <w:lang w:eastAsia="ar-SA"/>
    </w:rPr>
  </w:style>
  <w:style w:type="paragraph" w:customStyle="1" w:styleId="Odstavecseseznamem4">
    <w:name w:val="Odstavec se seznamem4"/>
    <w:rsid w:val="00DF33F4"/>
    <w:pPr>
      <w:suppressAutoHyphens/>
    </w:pPr>
    <w:rPr>
      <w:rFonts w:ascii="Calibri" w:eastAsia="Arial Unicode MS" w:hAnsi="Calibri" w:cs="font392"/>
      <w:kern w:val="1"/>
      <w:lang w:eastAsia="ar-SA"/>
    </w:rPr>
  </w:style>
  <w:style w:type="paragraph" w:customStyle="1" w:styleId="Odstavecseseznamem5">
    <w:name w:val="Odstavec se seznamem5"/>
    <w:rsid w:val="00DF33F4"/>
    <w:pPr>
      <w:suppressAutoHyphens/>
    </w:pPr>
    <w:rPr>
      <w:rFonts w:ascii="Calibri" w:eastAsia="Arial Unicode MS" w:hAnsi="Calibri" w:cs="font392"/>
      <w:kern w:val="1"/>
      <w:lang w:eastAsia="ar-SA"/>
    </w:rPr>
  </w:style>
  <w:style w:type="character" w:customStyle="1" w:styleId="TextbublinyChar1">
    <w:name w:val="Text bubliny Char1"/>
    <w:rsid w:val="00DF33F4"/>
    <w:rPr>
      <w:rFonts w:ascii="Tahoma" w:hAnsi="Tahoma" w:cs="Tahoma"/>
      <w:kern w:val="1"/>
      <w:sz w:val="16"/>
      <w:szCs w:val="16"/>
      <w:lang w:eastAsia="ar-SA"/>
    </w:rPr>
  </w:style>
  <w:style w:type="paragraph" w:customStyle="1" w:styleId="odstavec">
    <w:name w:val="odstavec"/>
    <w:basedOn w:val="Normln"/>
    <w:rsid w:val="003A3A8F"/>
    <w:pPr>
      <w:spacing w:before="120" w:after="0"/>
      <w:ind w:left="0" w:firstLine="482"/>
      <w:jc w:val="both"/>
    </w:pPr>
    <w:rPr>
      <w:rFonts w:ascii="Times New Roman" w:hAnsi="Times New Roman" w:cs="Times New Roman"/>
      <w:sz w:val="24"/>
      <w:szCs w:val="24"/>
    </w:rPr>
  </w:style>
  <w:style w:type="paragraph" w:customStyle="1" w:styleId="psmeno">
    <w:name w:val="písmeno"/>
    <w:basedOn w:val="slovanseznam"/>
    <w:rsid w:val="003A3A8F"/>
    <w:pPr>
      <w:numPr>
        <w:numId w:val="0"/>
      </w:numPr>
      <w:tabs>
        <w:tab w:val="left" w:pos="357"/>
      </w:tabs>
      <w:ind w:left="357" w:hanging="357"/>
      <w:jc w:val="both"/>
    </w:pPr>
    <w:rPr>
      <w:lang w:val="en-US"/>
    </w:rPr>
  </w:style>
  <w:style w:type="paragraph" w:customStyle="1" w:styleId="bod">
    <w:name w:val="bod"/>
    <w:basedOn w:val="slovanseznam2"/>
    <w:rsid w:val="00E87C73"/>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87C73"/>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semiHidden/>
    <w:unhideWhenUsed/>
    <w:rsid w:val="00E87C73"/>
    <w:pPr>
      <w:tabs>
        <w:tab w:val="num" w:pos="717"/>
      </w:tabs>
      <w:ind w:left="717" w:hanging="360"/>
      <w:contextualSpacing/>
    </w:pPr>
  </w:style>
  <w:style w:type="paragraph" w:customStyle="1" w:styleId="Pa29">
    <w:name w:val="Pa29"/>
    <w:basedOn w:val="Normln"/>
    <w:next w:val="Normln"/>
    <w:uiPriority w:val="99"/>
    <w:rsid w:val="00410F35"/>
    <w:pPr>
      <w:autoSpaceDE w:val="0"/>
      <w:autoSpaceDN w:val="0"/>
      <w:adjustRightInd w:val="0"/>
      <w:spacing w:before="0" w:after="0" w:line="211" w:lineRule="atLeast"/>
      <w:ind w:left="0"/>
    </w:pPr>
    <w:rPr>
      <w:rFonts w:ascii="Times New Roman" w:eastAsiaTheme="minorHAnsi" w:hAnsi="Times New Roman" w:cs="Times New Roman"/>
      <w:sz w:val="24"/>
      <w:szCs w:val="24"/>
      <w:lang w:eastAsia="en-US"/>
    </w:rPr>
  </w:style>
  <w:style w:type="paragraph" w:customStyle="1" w:styleId="Default">
    <w:name w:val="Default"/>
    <w:rsid w:val="00721633"/>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21">
    <w:name w:val="Pa21"/>
    <w:basedOn w:val="Default"/>
    <w:next w:val="Default"/>
    <w:uiPriority w:val="99"/>
    <w:rsid w:val="00203B73"/>
    <w:pPr>
      <w:spacing w:line="211" w:lineRule="atLeast"/>
    </w:pPr>
    <w:rPr>
      <w:color w:val="auto"/>
    </w:rPr>
  </w:style>
  <w:style w:type="character" w:customStyle="1" w:styleId="OdstavecseseznamemChar">
    <w:name w:val="Odstavec se seznamem Char"/>
    <w:link w:val="Odstavecseseznamem"/>
    <w:uiPriority w:val="34"/>
    <w:locked/>
    <w:rsid w:val="00203B73"/>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2F4DA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15462">
      <w:bodyDiv w:val="1"/>
      <w:marLeft w:val="0"/>
      <w:marRight w:val="0"/>
      <w:marTop w:val="0"/>
      <w:marBottom w:val="0"/>
      <w:divBdr>
        <w:top w:val="none" w:sz="0" w:space="0" w:color="auto"/>
        <w:left w:val="none" w:sz="0" w:space="0" w:color="auto"/>
        <w:bottom w:val="none" w:sz="0" w:space="0" w:color="auto"/>
        <w:right w:val="none" w:sz="0" w:space="0" w:color="auto"/>
      </w:divBdr>
    </w:div>
    <w:div w:id="2028631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smlouvy.gov.cz/"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4598A-FB99-49CA-835A-B19CCF6E1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5851</Words>
  <Characters>34525</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40296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Stehlíková Blanka</dc:creator>
  <cp:lastModifiedBy>HP</cp:lastModifiedBy>
  <cp:revision>4</cp:revision>
  <cp:lastPrinted>2016-09-23T08:41:00Z</cp:lastPrinted>
  <dcterms:created xsi:type="dcterms:W3CDTF">2017-02-01T15:47:00Z</dcterms:created>
  <dcterms:modified xsi:type="dcterms:W3CDTF">2017-02-02T08:17:00Z</dcterms:modified>
</cp:coreProperties>
</file>